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12" w:rsidRPr="0024087F" w:rsidRDefault="00931112" w:rsidP="00931112">
      <w:pPr>
        <w:jc w:val="center"/>
        <w:rPr>
          <w:b/>
          <w:bCs/>
        </w:rPr>
      </w:pPr>
      <w:r w:rsidRPr="0024087F">
        <w:rPr>
          <w:b/>
          <w:bCs/>
        </w:rPr>
        <w:t>Муниципальный контракт №</w:t>
      </w:r>
      <w:r w:rsidR="00457989">
        <w:rPr>
          <w:b/>
          <w:bCs/>
        </w:rPr>
        <w:t xml:space="preserve"> 0116300028918000033-0212188-01</w:t>
      </w:r>
    </w:p>
    <w:p w:rsidR="00931112" w:rsidRPr="00F045B0" w:rsidRDefault="00F045B0" w:rsidP="00F045B0">
      <w:pPr>
        <w:tabs>
          <w:tab w:val="left" w:pos="-142"/>
        </w:tabs>
        <w:jc w:val="center"/>
        <w:rPr>
          <w:i/>
          <w:sz w:val="22"/>
          <w:szCs w:val="22"/>
        </w:rPr>
      </w:pPr>
      <w:r w:rsidRPr="00F045B0">
        <w:rPr>
          <w:bCs/>
          <w:i/>
          <w:sz w:val="22"/>
          <w:szCs w:val="22"/>
        </w:rPr>
        <w:t xml:space="preserve">выполнение </w:t>
      </w:r>
      <w:r w:rsidRPr="00F045B0">
        <w:rPr>
          <w:i/>
          <w:sz w:val="22"/>
          <w:szCs w:val="22"/>
        </w:rPr>
        <w:t>научно-исследовательской работы «Комплексный анализ и прогноз                                      социально-экономического развития МО «Поселок Кысыл-Сыр» до 2030 года»</w:t>
      </w:r>
    </w:p>
    <w:p w:rsidR="00F045B0" w:rsidRDefault="00F045B0" w:rsidP="00F045B0">
      <w:pPr>
        <w:tabs>
          <w:tab w:val="left" w:pos="-142"/>
        </w:tabs>
        <w:jc w:val="center"/>
      </w:pPr>
    </w:p>
    <w:p w:rsidR="00F045B0" w:rsidRPr="0024087F" w:rsidRDefault="00F045B0" w:rsidP="00F045B0">
      <w:pPr>
        <w:tabs>
          <w:tab w:val="left" w:pos="-142"/>
        </w:tabs>
        <w:jc w:val="center"/>
        <w:rPr>
          <w:snapToGrid w:val="0"/>
          <w:lang w:eastAsia="en-US"/>
        </w:rPr>
      </w:pPr>
    </w:p>
    <w:p w:rsidR="00931112" w:rsidRPr="0024087F" w:rsidRDefault="00FA2F6E" w:rsidP="00931112">
      <w:pPr>
        <w:tabs>
          <w:tab w:val="left" w:pos="1963"/>
        </w:tabs>
        <w:autoSpaceDE w:val="0"/>
        <w:autoSpaceDN w:val="0"/>
        <w:adjustRightInd w:val="0"/>
        <w:spacing w:before="14" w:line="274" w:lineRule="exact"/>
        <w:rPr>
          <w:rFonts w:ascii="Times New Roman CYR" w:hAnsi="Times New Roman CYR"/>
        </w:rPr>
      </w:pPr>
      <w:r>
        <w:rPr>
          <w:color w:val="000000"/>
        </w:rPr>
        <w:t xml:space="preserve">     </w:t>
      </w:r>
      <w:r w:rsidR="00931112" w:rsidRPr="0024087F">
        <w:rPr>
          <w:color w:val="000000"/>
        </w:rPr>
        <w:t xml:space="preserve">п. Кысыл-Сыр </w:t>
      </w:r>
      <w:r w:rsidR="00931112" w:rsidRPr="0024087F">
        <w:rPr>
          <w:color w:val="000000"/>
        </w:rPr>
        <w:tab/>
      </w:r>
      <w:r w:rsidR="00931112" w:rsidRPr="0024087F">
        <w:rPr>
          <w:color w:val="000000"/>
        </w:rPr>
        <w:tab/>
      </w:r>
      <w:r w:rsidR="00931112" w:rsidRPr="0024087F">
        <w:rPr>
          <w:color w:val="000000"/>
        </w:rPr>
        <w:tab/>
      </w:r>
      <w:r w:rsidR="00931112" w:rsidRPr="0024087F">
        <w:rPr>
          <w:color w:val="000000"/>
        </w:rPr>
        <w:tab/>
      </w:r>
      <w:r w:rsidR="00931112" w:rsidRPr="0024087F">
        <w:rPr>
          <w:color w:val="000000"/>
        </w:rPr>
        <w:tab/>
      </w:r>
      <w:r w:rsidR="00931112" w:rsidRPr="0024087F">
        <w:rPr>
          <w:color w:val="000000"/>
        </w:rPr>
        <w:tab/>
      </w:r>
      <w:r w:rsidR="00931112" w:rsidRPr="0024087F">
        <w:rPr>
          <w:color w:val="000000"/>
        </w:rPr>
        <w:tab/>
        <w:t xml:space="preserve">          </w:t>
      </w:r>
      <w:r w:rsidR="00931112">
        <w:rPr>
          <w:color w:val="000000"/>
        </w:rPr>
        <w:t xml:space="preserve">    </w:t>
      </w:r>
      <w:r w:rsidR="00931112" w:rsidRPr="0024087F">
        <w:rPr>
          <w:color w:val="000000"/>
        </w:rPr>
        <w:t xml:space="preserve">  </w:t>
      </w:r>
      <w:r w:rsidR="00457989">
        <w:rPr>
          <w:color w:val="000000"/>
        </w:rPr>
        <w:t xml:space="preserve">    </w:t>
      </w:r>
      <w:r w:rsidR="00931112" w:rsidRPr="0024087F">
        <w:rPr>
          <w:color w:val="000000"/>
        </w:rPr>
        <w:t xml:space="preserve">  «</w:t>
      </w:r>
      <w:r w:rsidR="00931112" w:rsidRPr="0024087F">
        <w:rPr>
          <w:color w:val="000000"/>
          <w:u w:val="single"/>
        </w:rPr>
        <w:t>___</w:t>
      </w:r>
      <w:r w:rsidR="00931112" w:rsidRPr="0024087F">
        <w:rPr>
          <w:color w:val="000000"/>
        </w:rPr>
        <w:t>»</w:t>
      </w:r>
      <w:r w:rsidR="00457989">
        <w:rPr>
          <w:color w:val="000000"/>
        </w:rPr>
        <w:t xml:space="preserve"> января </w:t>
      </w:r>
      <w:r w:rsidR="00931112" w:rsidRPr="0024087F">
        <w:rPr>
          <w:color w:val="000000"/>
        </w:rPr>
        <w:t>201</w:t>
      </w:r>
      <w:r w:rsidR="00931112">
        <w:rPr>
          <w:color w:val="000000"/>
        </w:rPr>
        <w:t>9</w:t>
      </w:r>
      <w:r w:rsidR="00931112" w:rsidRPr="0024087F">
        <w:rPr>
          <w:color w:val="000000"/>
        </w:rPr>
        <w:t xml:space="preserve"> </w:t>
      </w:r>
      <w:r w:rsidR="00931112">
        <w:rPr>
          <w:color w:val="000000"/>
        </w:rPr>
        <w:t>г.</w:t>
      </w:r>
    </w:p>
    <w:p w:rsidR="00931112" w:rsidRPr="0024087F" w:rsidRDefault="00931112" w:rsidP="00931112">
      <w:pPr>
        <w:overflowPunct w:val="0"/>
        <w:autoSpaceDE w:val="0"/>
        <w:autoSpaceDN w:val="0"/>
        <w:adjustRightInd w:val="0"/>
        <w:spacing w:after="60"/>
        <w:ind w:firstLine="851"/>
        <w:rPr>
          <w:bCs/>
        </w:rPr>
      </w:pPr>
    </w:p>
    <w:p w:rsidR="00931112" w:rsidRPr="002C3F85" w:rsidRDefault="00931112" w:rsidP="00931112">
      <w:pPr>
        <w:ind w:firstLine="708"/>
        <w:jc w:val="both"/>
        <w:outlineLvl w:val="0"/>
        <w:rPr>
          <w:b/>
          <w:lang w:eastAsia="en-US"/>
        </w:rPr>
      </w:pPr>
      <w:proofErr w:type="gramStart"/>
      <w:r w:rsidRPr="009A78E4">
        <w:rPr>
          <w:b/>
          <w:lang w:eastAsia="en-US"/>
        </w:rPr>
        <w:t>Администрация муниципального образования «Поселок Кысыл-Сыр»</w:t>
      </w:r>
      <w:r w:rsidRPr="0024087F">
        <w:rPr>
          <w:lang w:eastAsia="en-US"/>
        </w:rPr>
        <w:t>, в лице главы Калимуллина Марата Шамеловича, действующего на основании Устава, именуемый в дальнейшем «</w:t>
      </w:r>
      <w:r w:rsidRPr="0024087F">
        <w:rPr>
          <w:b/>
          <w:lang w:eastAsia="en-US"/>
        </w:rPr>
        <w:t>Заказчик</w:t>
      </w:r>
      <w:r w:rsidRPr="0024087F">
        <w:rPr>
          <w:lang w:eastAsia="en-US"/>
        </w:rPr>
        <w:t>»,</w:t>
      </w:r>
      <w:r>
        <w:rPr>
          <w:lang w:eastAsia="en-US"/>
        </w:rPr>
        <w:t xml:space="preserve">  </w:t>
      </w:r>
      <w:r w:rsidRPr="0024087F">
        <w:rPr>
          <w:lang w:eastAsia="en-US"/>
        </w:rPr>
        <w:t xml:space="preserve"> и</w:t>
      </w:r>
      <w:r>
        <w:rPr>
          <w:lang w:eastAsia="en-US"/>
        </w:rPr>
        <w:t xml:space="preserve"> </w:t>
      </w:r>
      <w:r w:rsidR="009A78E4" w:rsidRPr="009A78E4">
        <w:rPr>
          <w:b/>
          <w:lang w:eastAsia="en-US"/>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r w:rsidR="009A78E4">
        <w:rPr>
          <w:lang w:eastAsia="en-US"/>
        </w:rPr>
        <w:t xml:space="preserve">, в лице и.о. ректора Михайловой Евгении Исаевны, </w:t>
      </w:r>
      <w:r w:rsidRPr="0024087F">
        <w:rPr>
          <w:lang w:eastAsia="en-US"/>
        </w:rPr>
        <w:t>действующ</w:t>
      </w:r>
      <w:r w:rsidR="009A78E4">
        <w:rPr>
          <w:lang w:eastAsia="en-US"/>
        </w:rPr>
        <w:t>ей</w:t>
      </w:r>
      <w:r w:rsidRPr="0024087F">
        <w:rPr>
          <w:lang w:eastAsia="en-US"/>
        </w:rPr>
        <w:t xml:space="preserve"> на основании </w:t>
      </w:r>
      <w:r w:rsidR="009A78E4">
        <w:rPr>
          <w:lang w:eastAsia="en-US"/>
        </w:rPr>
        <w:t>Устава,</w:t>
      </w:r>
      <w:r>
        <w:rPr>
          <w:lang w:eastAsia="en-US"/>
        </w:rPr>
        <w:t xml:space="preserve"> </w:t>
      </w:r>
      <w:r w:rsidR="009406DF" w:rsidRPr="0024087F">
        <w:rPr>
          <w:lang w:eastAsia="en-US"/>
        </w:rPr>
        <w:t xml:space="preserve">именуемый в дальнейшем </w:t>
      </w:r>
      <w:r w:rsidR="009406DF" w:rsidRPr="0024087F">
        <w:rPr>
          <w:rStyle w:val="10"/>
          <w:rFonts w:eastAsia="Arial Unicode MS"/>
          <w:szCs w:val="24"/>
        </w:rPr>
        <w:t>«Исполнитель»</w:t>
      </w:r>
      <w:r w:rsidR="009406DF" w:rsidRPr="0024087F">
        <w:rPr>
          <w:lang w:eastAsia="en-US"/>
        </w:rPr>
        <w:t xml:space="preserve">, </w:t>
      </w:r>
      <w:r w:rsidRPr="0024087F">
        <w:rPr>
          <w:lang w:eastAsia="en-US"/>
        </w:rPr>
        <w:t>с другой стороны, с соблюдением требований Федерального закона от 05.04.2013</w:t>
      </w:r>
      <w:proofErr w:type="gramEnd"/>
      <w:r w:rsidRPr="0024087F">
        <w:rPr>
          <w:lang w:eastAsia="en-US"/>
        </w:rPr>
        <w:t xml:space="preserve"> № 44-ФЗ «О контрактной системе в сфере закупок товаров, работ, услуг для обеспечения государственных и муниципальных нужд», на основании протокол</w:t>
      </w:r>
      <w:r>
        <w:rPr>
          <w:lang w:eastAsia="en-US"/>
        </w:rPr>
        <w:t>а</w:t>
      </w:r>
      <w:r w:rsidR="004B576D">
        <w:rPr>
          <w:lang w:eastAsia="en-US"/>
        </w:rPr>
        <w:t xml:space="preserve"> рассмотрения заявки единственного участника</w:t>
      </w:r>
      <w:r>
        <w:rPr>
          <w:lang w:eastAsia="en-US"/>
        </w:rPr>
        <w:t xml:space="preserve"> </w:t>
      </w:r>
      <w:r w:rsidRPr="0024087F">
        <w:rPr>
          <w:lang w:eastAsia="en-US"/>
        </w:rPr>
        <w:t>от</w:t>
      </w:r>
      <w:r>
        <w:rPr>
          <w:lang w:eastAsia="en-US"/>
        </w:rPr>
        <w:t xml:space="preserve"> </w:t>
      </w:r>
      <w:r w:rsidR="009406DF">
        <w:rPr>
          <w:lang w:eastAsia="en-US"/>
        </w:rPr>
        <w:t>14.01.2019г.</w:t>
      </w:r>
      <w:r>
        <w:rPr>
          <w:lang w:eastAsia="en-US"/>
        </w:rPr>
        <w:t>,</w:t>
      </w:r>
      <w:r w:rsidRPr="0024087F">
        <w:rPr>
          <w:lang w:eastAsia="en-US"/>
        </w:rPr>
        <w:t xml:space="preserve"> заключили настоящий Муниципальный контракт</w:t>
      </w:r>
      <w:r>
        <w:rPr>
          <w:lang w:eastAsia="en-US"/>
        </w:rPr>
        <w:t xml:space="preserve"> </w:t>
      </w:r>
      <w:r w:rsidRPr="002C3F85">
        <w:rPr>
          <w:lang w:eastAsia="en-US"/>
        </w:rPr>
        <w:t xml:space="preserve">ИКЗ </w:t>
      </w:r>
      <w:r w:rsidRPr="002C3F85">
        <w:t>183141015999914100100100</w:t>
      </w:r>
      <w:r>
        <w:t>41</w:t>
      </w:r>
      <w:r w:rsidRPr="002C3F85">
        <w:t>001</w:t>
      </w:r>
      <w:r>
        <w:t>722</w:t>
      </w:r>
      <w:r w:rsidRPr="002C3F85">
        <w:t>0244</w:t>
      </w:r>
      <w:r w:rsidRPr="002C3F85">
        <w:rPr>
          <w:lang w:eastAsia="en-US"/>
        </w:rPr>
        <w:t xml:space="preserve"> (далее «контракт») о нижеследующем:</w:t>
      </w:r>
      <w:r w:rsidRPr="002C3F85">
        <w:rPr>
          <w:b/>
          <w:lang w:eastAsia="en-US"/>
        </w:rPr>
        <w:t xml:space="preserve"> </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I. Предмет Контракта</w:t>
      </w:r>
    </w:p>
    <w:p w:rsidR="00144E8D" w:rsidRPr="00931112" w:rsidRDefault="00144E8D" w:rsidP="00144E8D">
      <w:pPr>
        <w:jc w:val="center"/>
        <w:rPr>
          <w:b/>
          <w:bCs/>
        </w:rPr>
      </w:pPr>
    </w:p>
    <w:p w:rsidR="00144E8D" w:rsidRPr="00931112" w:rsidRDefault="00144E8D" w:rsidP="00144E8D">
      <w:pPr>
        <w:ind w:firstLine="567"/>
        <w:jc w:val="both"/>
        <w:rPr>
          <w:bCs/>
        </w:rPr>
      </w:pPr>
      <w:bookmarkStart w:id="0" w:name="P90"/>
      <w:bookmarkEnd w:id="0"/>
      <w:r w:rsidRPr="00931112">
        <w:rPr>
          <w:bCs/>
        </w:rPr>
        <w:t xml:space="preserve">1.1 Исполнитель по заданию Заказчика обязуется выполнить </w:t>
      </w:r>
      <w:r w:rsidR="0035618F">
        <w:t>научно-исследовательскую работу «Комплексный анализ и прогноз                                      социально-экономического развития МО</w:t>
      </w:r>
      <w:r w:rsidR="0035618F" w:rsidRPr="003F3281">
        <w:t xml:space="preserve"> «Поселок Кысыл-Сыр» </w:t>
      </w:r>
      <w:r w:rsidR="0035618F">
        <w:t>до 2030 года»</w:t>
      </w:r>
      <w:r w:rsidR="0035618F" w:rsidRPr="00931112">
        <w:rPr>
          <w:bCs/>
        </w:rPr>
        <w:t xml:space="preserve"> </w:t>
      </w:r>
      <w:r w:rsidRPr="00931112">
        <w:rPr>
          <w:bCs/>
        </w:rPr>
        <w:t>(далее – Работа) и передать полученные при выполнении Работы результаты в порядке и на условиях, предусмотренных Контрактом.</w:t>
      </w:r>
    </w:p>
    <w:p w:rsidR="00144E8D" w:rsidRPr="00931112" w:rsidRDefault="00144E8D" w:rsidP="00144E8D">
      <w:pPr>
        <w:ind w:firstLine="567"/>
        <w:jc w:val="both"/>
        <w:rPr>
          <w:bCs/>
        </w:rPr>
      </w:pPr>
      <w:r w:rsidRPr="00931112">
        <w:rPr>
          <w:bCs/>
        </w:rPr>
        <w:t>1.2. Заказчик обязуется принять и оплатить надлежащим образом выполненную Работу, предусмотренную пунктом 1.1 Контракта в порядке и на условиях, предусмотренных Контрактом.</w:t>
      </w:r>
    </w:p>
    <w:p w:rsidR="00144E8D" w:rsidRPr="00931112" w:rsidRDefault="00144E8D" w:rsidP="00144E8D">
      <w:pPr>
        <w:ind w:firstLine="567"/>
        <w:jc w:val="both"/>
        <w:rPr>
          <w:bCs/>
        </w:rPr>
      </w:pPr>
      <w:r w:rsidRPr="00931112">
        <w:rPr>
          <w:bCs/>
        </w:rPr>
        <w:t xml:space="preserve">1.3. Выполнение Работы по Контракту осуществляется в </w:t>
      </w:r>
      <w:r w:rsidR="0035618F">
        <w:rPr>
          <w:bCs/>
        </w:rPr>
        <w:t>1</w:t>
      </w:r>
      <w:r w:rsidRPr="00931112">
        <w:rPr>
          <w:bCs/>
        </w:rPr>
        <w:t xml:space="preserve"> этап.</w:t>
      </w:r>
    </w:p>
    <w:p w:rsidR="00144E8D" w:rsidRPr="00931112" w:rsidRDefault="00144E8D" w:rsidP="00144E8D">
      <w:pPr>
        <w:ind w:firstLine="567"/>
        <w:jc w:val="both"/>
        <w:rPr>
          <w:bCs/>
        </w:rPr>
      </w:pPr>
      <w:r w:rsidRPr="00931112">
        <w:rPr>
          <w:bCs/>
        </w:rPr>
        <w:t>1.4. Наименования, виды Работ по Контракту,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Контракта определяются в Техническом задании на выполнение Работы (приложение № 1 к Контракту (далее – Техническое задание).</w:t>
      </w:r>
    </w:p>
    <w:p w:rsidR="00144E8D" w:rsidRPr="00931112" w:rsidRDefault="00144E8D" w:rsidP="00144E8D">
      <w:pPr>
        <w:ind w:firstLine="567"/>
        <w:jc w:val="both"/>
        <w:rPr>
          <w:bCs/>
        </w:rPr>
      </w:pPr>
      <w:r w:rsidRPr="00931112">
        <w:rPr>
          <w:bCs/>
        </w:rPr>
        <w:t>1.5. Сроки выполнения Работ</w:t>
      </w:r>
      <w:r w:rsidR="0035618F">
        <w:rPr>
          <w:bCs/>
        </w:rPr>
        <w:t>: с даты заключения контракта до 01 августа 2019 года</w:t>
      </w:r>
      <w:r w:rsidRPr="00931112">
        <w:rPr>
          <w:bCs/>
        </w:rPr>
        <w:t>.</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II. Общие положения Контракта</w:t>
      </w:r>
    </w:p>
    <w:p w:rsidR="00144E8D" w:rsidRPr="00931112" w:rsidRDefault="00144E8D" w:rsidP="00144E8D">
      <w:pPr>
        <w:ind w:firstLine="567"/>
        <w:jc w:val="both"/>
        <w:rPr>
          <w:bCs/>
        </w:rPr>
      </w:pPr>
    </w:p>
    <w:p w:rsidR="00144E8D" w:rsidRPr="00931112" w:rsidRDefault="00144E8D" w:rsidP="00144E8D">
      <w:pPr>
        <w:ind w:firstLine="567"/>
        <w:jc w:val="both"/>
        <w:rPr>
          <w:bCs/>
        </w:rPr>
      </w:pPr>
      <w:r w:rsidRPr="00931112">
        <w:rPr>
          <w:bCs/>
        </w:rPr>
        <w:t>2.1. Требования к выполняемым Работам:</w:t>
      </w:r>
    </w:p>
    <w:p w:rsidR="0035618F" w:rsidRDefault="00144E8D" w:rsidP="00144E8D">
      <w:pPr>
        <w:ind w:firstLine="567"/>
        <w:jc w:val="both"/>
        <w:rPr>
          <w:bCs/>
        </w:rPr>
      </w:pPr>
      <w:r w:rsidRPr="00931112">
        <w:rPr>
          <w:bCs/>
        </w:rPr>
        <w:t>2.1.1. Работы должны выполняться в соответствии с Техническим задание</w:t>
      </w:r>
      <w:r w:rsidR="0035618F">
        <w:rPr>
          <w:bCs/>
        </w:rPr>
        <w:t>м.</w:t>
      </w:r>
    </w:p>
    <w:p w:rsidR="00144E8D" w:rsidRPr="00931112" w:rsidRDefault="00144E8D" w:rsidP="00144E8D">
      <w:pPr>
        <w:ind w:firstLine="567"/>
        <w:jc w:val="both"/>
        <w:rPr>
          <w:bCs/>
        </w:rPr>
      </w:pPr>
      <w:r w:rsidRPr="00931112">
        <w:rPr>
          <w:bCs/>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144E8D" w:rsidRPr="00931112" w:rsidRDefault="00144E8D" w:rsidP="00144E8D">
      <w:pPr>
        <w:ind w:firstLine="567"/>
        <w:jc w:val="both"/>
        <w:rPr>
          <w:bCs/>
        </w:rPr>
      </w:pPr>
      <w:r w:rsidRPr="00931112">
        <w:rPr>
          <w:bCs/>
        </w:rP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и (или) законодательством Российской Федерации.</w:t>
      </w:r>
    </w:p>
    <w:p w:rsidR="00144E8D" w:rsidRPr="00931112" w:rsidRDefault="00144E8D" w:rsidP="00144E8D">
      <w:pPr>
        <w:ind w:firstLine="567"/>
        <w:jc w:val="both"/>
        <w:rPr>
          <w:bCs/>
        </w:rPr>
      </w:pPr>
      <w:r w:rsidRPr="00931112">
        <w:rPr>
          <w:bCs/>
        </w:rPr>
        <w:lastRenderedPageBreak/>
        <w:t>2.1.4. Работы должны быть выполнены в полном объеме и в сроки, предусмотренные Контрактом.</w:t>
      </w:r>
    </w:p>
    <w:p w:rsidR="00144E8D" w:rsidRPr="00931112" w:rsidRDefault="00144E8D" w:rsidP="00144E8D">
      <w:pPr>
        <w:ind w:firstLine="567"/>
        <w:jc w:val="both"/>
        <w:rPr>
          <w:bCs/>
        </w:rPr>
      </w:pPr>
      <w:r w:rsidRPr="00931112">
        <w:rPr>
          <w:bCs/>
        </w:rPr>
        <w:t>2.1.5. Датой начала выполнения Работ является дата подписания Контракта Сторонами, если иное не установлено в Техническом задании.</w:t>
      </w:r>
    </w:p>
    <w:p w:rsidR="00144E8D" w:rsidRPr="00931112" w:rsidRDefault="0035618F" w:rsidP="00144E8D">
      <w:pPr>
        <w:ind w:firstLine="567"/>
        <w:jc w:val="both"/>
        <w:rPr>
          <w:bCs/>
        </w:rPr>
      </w:pPr>
      <w:r>
        <w:rPr>
          <w:bCs/>
        </w:rPr>
        <w:t xml:space="preserve">2.1.6. Работы по Контракту </w:t>
      </w:r>
      <w:r w:rsidR="00144E8D" w:rsidRPr="00931112">
        <w:rPr>
          <w:bCs/>
        </w:rPr>
        <w:t xml:space="preserve"> должны быть полностью выполнены Исполнителем, и отчетная документация в установленном Контрактом порядке передана Заказчику в срок, указанный в Техническом задании.</w:t>
      </w:r>
    </w:p>
    <w:p w:rsidR="00144E8D" w:rsidRPr="00931112" w:rsidRDefault="00144E8D" w:rsidP="00144E8D">
      <w:pPr>
        <w:ind w:firstLine="567"/>
        <w:jc w:val="both"/>
        <w:rPr>
          <w:bCs/>
        </w:rPr>
      </w:pPr>
      <w:r w:rsidRPr="00931112">
        <w:rPr>
          <w:bCs/>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144E8D" w:rsidRPr="00931112" w:rsidRDefault="00144E8D" w:rsidP="00144E8D">
      <w:pPr>
        <w:ind w:firstLine="567"/>
        <w:jc w:val="both"/>
        <w:rPr>
          <w:bCs/>
        </w:rPr>
      </w:pPr>
      <w:r w:rsidRPr="00931112">
        <w:rPr>
          <w:bCs/>
        </w:rPr>
        <w:t xml:space="preserve">2.1.7. Датой окончания выполнения Работ по Контракту  является дата подписания Сторонами акта сдачи-приемки Работ по Контракту. Дата окончания выполнения Работ по Контракту  не может быть позднее даты, </w:t>
      </w:r>
      <w:r w:rsidR="0035618F">
        <w:rPr>
          <w:bCs/>
        </w:rPr>
        <w:t>указанной в Техническом задании.</w:t>
      </w:r>
    </w:p>
    <w:p w:rsidR="00144E8D" w:rsidRPr="00931112" w:rsidRDefault="00144E8D" w:rsidP="00144E8D">
      <w:pPr>
        <w:ind w:firstLine="567"/>
        <w:jc w:val="both"/>
        <w:rPr>
          <w:bCs/>
        </w:rPr>
      </w:pPr>
      <w:r w:rsidRPr="00931112">
        <w:rPr>
          <w:bCs/>
        </w:rPr>
        <w:t>2.1.8. Досрочное выполнение Исполнителем Работ по Контракту  возможно после согласования с Заказчиком. Оплата досрочно выполненных работ по Контракту  производится в сроки, установленные Контрактом, если сторонами не будут согласованы иные сроки при согласовании досрочного выполнения исполнителем Работ.</w:t>
      </w:r>
    </w:p>
    <w:p w:rsidR="00144E8D" w:rsidRPr="00931112" w:rsidRDefault="00144E8D" w:rsidP="00144E8D">
      <w:pPr>
        <w:ind w:firstLine="567"/>
        <w:jc w:val="both"/>
        <w:rPr>
          <w:bCs/>
        </w:rPr>
      </w:pPr>
      <w:r w:rsidRPr="00931112">
        <w:rPr>
          <w:bCs/>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144E8D" w:rsidRPr="00931112" w:rsidRDefault="00144E8D" w:rsidP="00144E8D">
      <w:pPr>
        <w:ind w:firstLine="567"/>
        <w:jc w:val="both"/>
        <w:rPr>
          <w:bCs/>
        </w:rPr>
      </w:pPr>
      <w:r w:rsidRPr="00931112">
        <w:rPr>
          <w:bCs/>
        </w:rPr>
        <w:t>2.1.1</w:t>
      </w:r>
      <w:r w:rsidR="0035618F">
        <w:rPr>
          <w:bCs/>
        </w:rPr>
        <w:t>0</w:t>
      </w:r>
      <w:r w:rsidRPr="00931112">
        <w:rPr>
          <w:bCs/>
        </w:rPr>
        <w:t>. Риск случайной гибели или случайного повреждения результата Работ до его передачи Заказчику несет Исполнитель.</w:t>
      </w:r>
    </w:p>
    <w:p w:rsidR="00144E8D" w:rsidRPr="00931112" w:rsidRDefault="00144E8D" w:rsidP="00144E8D">
      <w:pPr>
        <w:ind w:firstLine="567"/>
        <w:jc w:val="both"/>
        <w:rPr>
          <w:bCs/>
        </w:rPr>
      </w:pPr>
      <w:r w:rsidRPr="00931112">
        <w:rPr>
          <w:bCs/>
        </w:rPr>
        <w:t>2.1.1</w:t>
      </w:r>
      <w:r w:rsidR="0035618F">
        <w:rPr>
          <w:bCs/>
        </w:rPr>
        <w:t>1</w:t>
      </w:r>
      <w:r w:rsidRPr="00931112">
        <w:rPr>
          <w:bCs/>
        </w:rPr>
        <w:t>. Результат Работ передается Заказчику с необходимыми материалами к результату Работ.</w:t>
      </w:r>
    </w:p>
    <w:p w:rsidR="00144E8D" w:rsidRPr="00931112" w:rsidRDefault="00144E8D" w:rsidP="00144E8D">
      <w:pPr>
        <w:ind w:firstLine="567"/>
        <w:jc w:val="both"/>
        <w:rPr>
          <w:bCs/>
        </w:rPr>
      </w:pPr>
      <w:r w:rsidRPr="00931112">
        <w:rPr>
          <w:bCs/>
        </w:rPr>
        <w:t>2.1.1</w:t>
      </w:r>
      <w:r w:rsidR="0035618F">
        <w:rPr>
          <w:bCs/>
        </w:rPr>
        <w:t>2</w:t>
      </w:r>
      <w:r w:rsidRPr="00931112">
        <w:rPr>
          <w:bCs/>
        </w:rPr>
        <w:t>.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bookmarkStart w:id="1" w:name="P125"/>
      <w:bookmarkEnd w:id="1"/>
      <w:r w:rsidRPr="00931112">
        <w:rPr>
          <w:b/>
          <w:bCs/>
        </w:rPr>
        <w:t>III. Стоимость (цена) Работ и порядок оплаты</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bookmarkStart w:id="2" w:name="P127"/>
      <w:bookmarkEnd w:id="2"/>
      <w:r w:rsidRPr="00931112">
        <w:rPr>
          <w:bCs/>
        </w:rPr>
        <w:t xml:space="preserve">3.1. Общая стоимость (цена) Работ по Контракту составляет </w:t>
      </w:r>
      <w:r w:rsidR="00EC177F" w:rsidRPr="00A81FF8">
        <w:rPr>
          <w:b/>
          <w:bCs/>
          <w:i/>
        </w:rPr>
        <w:t xml:space="preserve">845 750 (восемьсот сорок пять тысяч семьсот пятьдесят) </w:t>
      </w:r>
      <w:r w:rsidRPr="00A81FF8">
        <w:rPr>
          <w:b/>
          <w:bCs/>
          <w:i/>
        </w:rPr>
        <w:t>рублей</w:t>
      </w:r>
      <w:r w:rsidR="00EC177F" w:rsidRPr="00A81FF8">
        <w:rPr>
          <w:b/>
          <w:bCs/>
          <w:i/>
        </w:rPr>
        <w:t xml:space="preserve"> 00 копеек </w:t>
      </w:r>
      <w:r w:rsidR="00B8275E" w:rsidRPr="00A81FF8">
        <w:rPr>
          <w:b/>
          <w:bCs/>
          <w:i/>
        </w:rPr>
        <w:t xml:space="preserve">(НДС </w:t>
      </w:r>
      <w:r w:rsidRPr="00A81FF8">
        <w:rPr>
          <w:b/>
          <w:bCs/>
          <w:i/>
        </w:rPr>
        <w:t>не облагается</w:t>
      </w:r>
      <w:r w:rsidR="00B8275E" w:rsidRPr="00A81FF8">
        <w:rPr>
          <w:b/>
          <w:bCs/>
          <w:i/>
        </w:rPr>
        <w:t>)</w:t>
      </w:r>
      <w:r w:rsidRPr="00A81FF8">
        <w:rPr>
          <w:b/>
          <w:bCs/>
          <w:i/>
        </w:rPr>
        <w:t>.</w:t>
      </w:r>
    </w:p>
    <w:p w:rsidR="00144E8D" w:rsidRPr="00931112" w:rsidRDefault="00144E8D" w:rsidP="00144E8D">
      <w:pPr>
        <w:ind w:firstLine="567"/>
        <w:jc w:val="both"/>
        <w:rPr>
          <w:bCs/>
        </w:rPr>
      </w:pPr>
      <w:r w:rsidRPr="00931112">
        <w:rPr>
          <w:bCs/>
        </w:rPr>
        <w:t xml:space="preserve">3.2. Цена (стоимость), указанная в </w:t>
      </w:r>
      <w:hyperlink w:anchor="P127" w:history="1">
        <w:r w:rsidRPr="00931112">
          <w:rPr>
            <w:bCs/>
          </w:rPr>
          <w:t>пункте 3.1</w:t>
        </w:r>
      </w:hyperlink>
      <w:r w:rsidRPr="00931112">
        <w:rPr>
          <w:bCs/>
        </w:rPr>
        <w:t xml:space="preserve"> Контракта, является твердой и не может изменяться в процессе его исполнения, за исключением случаев, предусмотренных </w:t>
      </w:r>
      <w:hyperlink w:anchor="P454" w:history="1">
        <w:r w:rsidRPr="00931112">
          <w:rPr>
            <w:bCs/>
          </w:rPr>
          <w:t>пунктами 10.3</w:t>
        </w:r>
      </w:hyperlink>
      <w:r w:rsidRPr="00931112">
        <w:rPr>
          <w:bCs/>
        </w:rPr>
        <w:t xml:space="preserve"> и </w:t>
      </w:r>
      <w:hyperlink w:anchor="P455" w:history="1">
        <w:r w:rsidRPr="00931112">
          <w:rPr>
            <w:bCs/>
          </w:rPr>
          <w:t>10.4</w:t>
        </w:r>
      </w:hyperlink>
      <w:r w:rsidRPr="00931112">
        <w:rPr>
          <w:bCs/>
        </w:rPr>
        <w:t xml:space="preserve"> Контракта.</w:t>
      </w:r>
    </w:p>
    <w:p w:rsidR="00144E8D" w:rsidRPr="00931112" w:rsidRDefault="00144E8D" w:rsidP="00144E8D">
      <w:pPr>
        <w:ind w:firstLine="567"/>
        <w:jc w:val="both"/>
        <w:rPr>
          <w:bCs/>
        </w:rPr>
      </w:pPr>
      <w:r w:rsidRPr="00931112">
        <w:rPr>
          <w:bCs/>
        </w:rPr>
        <w:t>3.3. Общая стоимость Работ включает в себя все затраты, издержки и иные расходы Исполнителя, связанные с исполнением Контракта.</w:t>
      </w:r>
    </w:p>
    <w:p w:rsidR="00144E8D" w:rsidRPr="00931112" w:rsidRDefault="00144E8D" w:rsidP="00144E8D">
      <w:pPr>
        <w:ind w:firstLine="567"/>
        <w:jc w:val="both"/>
        <w:rPr>
          <w:bCs/>
        </w:rPr>
      </w:pPr>
      <w:r w:rsidRPr="00931112">
        <w:rPr>
          <w:bCs/>
        </w:rPr>
        <w:t>3.4. Оплата выполненных Работ по Контракту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w:t>
      </w:r>
    </w:p>
    <w:p w:rsidR="0035618F" w:rsidRDefault="00144E8D" w:rsidP="00144E8D">
      <w:pPr>
        <w:ind w:firstLine="567"/>
        <w:jc w:val="both"/>
        <w:rPr>
          <w:bCs/>
        </w:rPr>
      </w:pPr>
      <w:r w:rsidRPr="00931112">
        <w:rPr>
          <w:bCs/>
        </w:rPr>
        <w:t>3.5. Расчеты с Исполнителем осуществляются в пределах стоимости (цены) выполненных Работ в течение 10 (десяти) календарных дней с момента представления Исполнителем подписанного Сторонами акта сдачи-приемки Работ по Контракту</w:t>
      </w:r>
      <w:r w:rsidR="0035618F">
        <w:rPr>
          <w:bCs/>
        </w:rPr>
        <w:t>.</w:t>
      </w:r>
    </w:p>
    <w:p w:rsidR="00144E8D" w:rsidRPr="00931112" w:rsidRDefault="00144E8D" w:rsidP="00144E8D">
      <w:pPr>
        <w:ind w:firstLine="567"/>
        <w:jc w:val="both"/>
        <w:rPr>
          <w:bCs/>
        </w:rPr>
      </w:pPr>
      <w:r w:rsidRPr="00931112">
        <w:rPr>
          <w:bCs/>
        </w:rPr>
        <w:t>3.6. Датой оплаты является дата списания средств с соответствующего счета</w:t>
      </w:r>
      <w:r w:rsidR="0035618F">
        <w:rPr>
          <w:bCs/>
        </w:rPr>
        <w:t xml:space="preserve"> Заказчика.</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IV. Порядок приемки исполнения обязательств</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 xml:space="preserve">4.1. Срок выполнения Работы: с даты заключения контракта до </w:t>
      </w:r>
      <w:r w:rsidR="002A1F86">
        <w:rPr>
          <w:bCs/>
        </w:rPr>
        <w:t>01 августа</w:t>
      </w:r>
      <w:r w:rsidRPr="00931112">
        <w:rPr>
          <w:bCs/>
        </w:rPr>
        <w:t xml:space="preserve"> 201</w:t>
      </w:r>
      <w:r w:rsidR="002A1F86">
        <w:rPr>
          <w:bCs/>
        </w:rPr>
        <w:t>9</w:t>
      </w:r>
      <w:r w:rsidRPr="00931112">
        <w:rPr>
          <w:bCs/>
        </w:rPr>
        <w:t xml:space="preserve"> года.</w:t>
      </w:r>
    </w:p>
    <w:p w:rsidR="00144E8D" w:rsidRPr="00931112" w:rsidRDefault="00144E8D" w:rsidP="00144E8D">
      <w:pPr>
        <w:ind w:firstLine="567"/>
        <w:jc w:val="both"/>
        <w:rPr>
          <w:bCs/>
        </w:rPr>
      </w:pPr>
      <w:r w:rsidRPr="00931112">
        <w:rPr>
          <w:bCs/>
        </w:rPr>
        <w:t>4.2. Передача отчетной документации осуществляется по месту нахождения Заказчика.</w:t>
      </w:r>
    </w:p>
    <w:p w:rsidR="00144E8D" w:rsidRPr="00931112" w:rsidRDefault="00144E8D" w:rsidP="00144E8D">
      <w:pPr>
        <w:ind w:firstLine="567"/>
        <w:jc w:val="both"/>
        <w:rPr>
          <w:bCs/>
        </w:rPr>
      </w:pPr>
      <w:r w:rsidRPr="00931112">
        <w:rPr>
          <w:bCs/>
        </w:rPr>
        <w:lastRenderedPageBreak/>
        <w:t>4.3. Порядок выполнения Работы, а также перечень отчетных документов, созданных в результате выполнения Работы, подлежащие оформлению и сдаче Исполнителем Заказчику по настоящему Контракту, определяются настоящим Контрактом и Техническим заданием.</w:t>
      </w:r>
    </w:p>
    <w:p w:rsidR="00144E8D" w:rsidRPr="00931112" w:rsidRDefault="00144E8D" w:rsidP="00144E8D">
      <w:pPr>
        <w:ind w:firstLine="567"/>
        <w:jc w:val="both"/>
        <w:rPr>
          <w:bCs/>
        </w:rPr>
      </w:pPr>
      <w:r w:rsidRPr="00931112">
        <w:rPr>
          <w:bCs/>
        </w:rPr>
        <w:t>4.4. По окончании выполнения Работы Исполнитель с сопроводительным письмом обязан предоставить Заказчику следующие документы:</w:t>
      </w:r>
    </w:p>
    <w:p w:rsidR="00144E8D" w:rsidRPr="00931112" w:rsidRDefault="00144E8D" w:rsidP="00144E8D">
      <w:pPr>
        <w:ind w:firstLine="567"/>
        <w:jc w:val="both"/>
        <w:rPr>
          <w:bCs/>
        </w:rPr>
      </w:pPr>
      <w:r w:rsidRPr="00931112">
        <w:rPr>
          <w:bCs/>
        </w:rPr>
        <w:t xml:space="preserve">подписанный акт сдачи-приемки Работ, составленный по форме, приведенной в Приложении  к настоящему Контракту, в 2 (двух) экземплярах; </w:t>
      </w:r>
    </w:p>
    <w:p w:rsidR="00144E8D" w:rsidRPr="00931112" w:rsidRDefault="00144E8D" w:rsidP="00144E8D">
      <w:pPr>
        <w:ind w:firstLine="567"/>
        <w:jc w:val="both"/>
        <w:rPr>
          <w:bCs/>
        </w:rPr>
      </w:pPr>
      <w:r w:rsidRPr="00931112">
        <w:rPr>
          <w:bCs/>
        </w:rPr>
        <w:t>счет на оплату;</w:t>
      </w:r>
    </w:p>
    <w:p w:rsidR="00144E8D" w:rsidRPr="00931112" w:rsidRDefault="00144E8D" w:rsidP="00144E8D">
      <w:pPr>
        <w:ind w:firstLine="567"/>
        <w:jc w:val="both"/>
        <w:rPr>
          <w:bCs/>
        </w:rPr>
      </w:pPr>
      <w:r w:rsidRPr="00931112">
        <w:rPr>
          <w:bCs/>
        </w:rPr>
        <w:t xml:space="preserve">результаты выполнения Работы в соответствии с Техническим заданием. </w:t>
      </w:r>
    </w:p>
    <w:p w:rsidR="00144E8D" w:rsidRPr="00931112" w:rsidRDefault="00144E8D" w:rsidP="00144E8D">
      <w:pPr>
        <w:ind w:firstLine="567"/>
        <w:jc w:val="both"/>
        <w:rPr>
          <w:bCs/>
        </w:rPr>
      </w:pPr>
      <w:r w:rsidRPr="00931112">
        <w:rPr>
          <w:bCs/>
        </w:rPr>
        <w:t>4.5. Приемка выполненных работ и оформление результатов приемки осуществляется Приемочной комиссией (далее – приемочная комиссия) в течение 3 (трех) рабочих дней с момента предоставления результатов выполненной Работы Исполнителем. По факту приемки выполненной Работы составляются отчет приемочной комиссии, который подписывается всеми членами приемочной комиссии и утверждается Заказчиком и акт сдачи-приемки Работ, который подписывается Заказчиком и Исполнителем.</w:t>
      </w:r>
    </w:p>
    <w:p w:rsidR="00144E8D" w:rsidRPr="00931112" w:rsidRDefault="00144E8D" w:rsidP="00144E8D">
      <w:pPr>
        <w:ind w:firstLine="567"/>
        <w:jc w:val="both"/>
        <w:rPr>
          <w:bCs/>
        </w:rPr>
      </w:pPr>
      <w:r w:rsidRPr="00931112">
        <w:rPr>
          <w:bCs/>
        </w:rPr>
        <w:t>4.6. При приемке выполненной Работы по объему приемочная комиссия проверяет объем выполненных работ с объемом работ, указанных в Контракте, акте сдачи-приемки Работ.</w:t>
      </w:r>
    </w:p>
    <w:p w:rsidR="00144E8D" w:rsidRPr="00931112" w:rsidRDefault="00144E8D" w:rsidP="00144E8D">
      <w:pPr>
        <w:ind w:firstLine="567"/>
        <w:jc w:val="both"/>
        <w:rPr>
          <w:bCs/>
        </w:rPr>
      </w:pPr>
      <w:r w:rsidRPr="00931112">
        <w:rPr>
          <w:bCs/>
        </w:rPr>
        <w:t>4.7. При приемке выполненной Работы по качеству приемочная комиссия проверяет соответствие качества (характеристик) выполненных работ качеству (характеристикам) Работ, указанным в акте сдачи-приемки Работ, Контракте.</w:t>
      </w:r>
    </w:p>
    <w:p w:rsidR="00144E8D" w:rsidRPr="00931112" w:rsidRDefault="00144E8D" w:rsidP="00144E8D">
      <w:pPr>
        <w:ind w:firstLine="567"/>
        <w:jc w:val="both"/>
        <w:rPr>
          <w:bCs/>
        </w:rPr>
      </w:pPr>
      <w:r w:rsidRPr="00931112">
        <w:rPr>
          <w:bCs/>
        </w:rPr>
        <w:t>4.8. При обнаружении любого несоответствия выполненной Работы условиям Контракта об этом делается отметка в акте сдачи-приемки Работ. Исполнитель обязан устранить замечания по объему и (или) качеству выполненных работ в течение 3 (трех) дней с момента получения от Заказчика уведомления о таком требовании. При этом все расходы, связанные с устранением выявленных несоответствий, возлагаются на Исполнителя.</w:t>
      </w:r>
    </w:p>
    <w:p w:rsidR="00144E8D" w:rsidRPr="00931112" w:rsidRDefault="00144E8D" w:rsidP="00144E8D">
      <w:pPr>
        <w:ind w:firstLine="567"/>
        <w:jc w:val="both"/>
        <w:rPr>
          <w:bCs/>
        </w:rPr>
      </w:pPr>
      <w:r w:rsidRPr="00931112">
        <w:rPr>
          <w:bCs/>
        </w:rPr>
        <w:t>4.9. Подписанный Сторонами акт сдачи-приемки Работ является основанием для оплаты Исполнителю выполненной Работы.</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V. Права и обязанности Заказчика</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5.1. Заказчик вправе:</w:t>
      </w:r>
    </w:p>
    <w:p w:rsidR="00144E8D" w:rsidRPr="00931112" w:rsidRDefault="00144E8D" w:rsidP="00144E8D">
      <w:pPr>
        <w:ind w:firstLine="567"/>
        <w:jc w:val="both"/>
        <w:rPr>
          <w:bCs/>
        </w:rPr>
      </w:pPr>
      <w:r w:rsidRPr="00931112">
        <w:rPr>
          <w:bCs/>
        </w:rPr>
        <w:t>5.1.1. 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144E8D" w:rsidRPr="00931112" w:rsidRDefault="00144E8D" w:rsidP="00144E8D">
      <w:pPr>
        <w:ind w:firstLine="567"/>
        <w:jc w:val="both"/>
        <w:rPr>
          <w:bCs/>
        </w:rPr>
      </w:pPr>
      <w:r w:rsidRPr="00931112">
        <w:rPr>
          <w:bCs/>
        </w:rPr>
        <w:t>5.1.2. Требовать от Исполнителя представления надлежащим образом оформленной отчетной документации, подтверждающей выполнение Работ по Контракту.</w:t>
      </w:r>
    </w:p>
    <w:p w:rsidR="00144E8D" w:rsidRPr="00931112" w:rsidRDefault="00144E8D" w:rsidP="00144E8D">
      <w:pPr>
        <w:ind w:firstLine="567"/>
        <w:jc w:val="both"/>
        <w:rPr>
          <w:bCs/>
        </w:rPr>
      </w:pPr>
      <w:r w:rsidRPr="00931112">
        <w:rPr>
          <w:bCs/>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144E8D" w:rsidRPr="00931112" w:rsidRDefault="00144E8D" w:rsidP="00144E8D">
      <w:pPr>
        <w:ind w:firstLine="567"/>
        <w:jc w:val="both"/>
        <w:rPr>
          <w:bCs/>
        </w:rPr>
      </w:pPr>
      <w:r w:rsidRPr="00931112">
        <w:rPr>
          <w:bCs/>
        </w:rPr>
        <w:t>5.1.4. Определять лиц, непосредственно участвующих в контроле за ходом выполнения Исполнителем Работ и (или) участвующих в сдаче-приемке Работ по Контракту.</w:t>
      </w:r>
    </w:p>
    <w:p w:rsidR="00144E8D" w:rsidRPr="00931112" w:rsidRDefault="00144E8D" w:rsidP="00144E8D">
      <w:pPr>
        <w:ind w:firstLine="567"/>
        <w:jc w:val="both"/>
        <w:rPr>
          <w:bCs/>
        </w:rPr>
      </w:pPr>
      <w:r w:rsidRPr="00931112">
        <w:rPr>
          <w:bCs/>
        </w:rPr>
        <w:t xml:space="preserve">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Контрактом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w:t>
      </w:r>
      <w:r w:rsidRPr="00931112">
        <w:rPr>
          <w:bCs/>
        </w:rPr>
        <w:lastRenderedPageBreak/>
        <w:t>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144E8D" w:rsidRPr="00931112" w:rsidRDefault="00144E8D" w:rsidP="00144E8D">
      <w:pPr>
        <w:ind w:firstLine="567"/>
        <w:jc w:val="both"/>
        <w:rPr>
          <w:bCs/>
        </w:rPr>
      </w:pPr>
      <w:r w:rsidRPr="00931112">
        <w:rPr>
          <w:bCs/>
        </w:rPr>
        <w:t>5.1.6. 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rsidR="00144E8D" w:rsidRPr="00931112" w:rsidRDefault="00144E8D" w:rsidP="00144E8D">
      <w:pPr>
        <w:ind w:firstLine="567"/>
        <w:jc w:val="both"/>
        <w:rPr>
          <w:bCs/>
        </w:rPr>
      </w:pPr>
      <w:r w:rsidRPr="00931112">
        <w:rPr>
          <w:bCs/>
        </w:rPr>
        <w:t>5.2. Заказчик обязан:</w:t>
      </w:r>
    </w:p>
    <w:p w:rsidR="00144E8D" w:rsidRPr="00931112" w:rsidRDefault="00144E8D" w:rsidP="00144E8D">
      <w:pPr>
        <w:ind w:firstLine="567"/>
        <w:jc w:val="both"/>
        <w:rPr>
          <w:bCs/>
        </w:rPr>
      </w:pPr>
      <w:r w:rsidRPr="00931112">
        <w:rPr>
          <w:bCs/>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144E8D" w:rsidRPr="00931112" w:rsidRDefault="00144E8D" w:rsidP="00144E8D">
      <w:pPr>
        <w:ind w:firstLine="567"/>
        <w:jc w:val="both"/>
        <w:rPr>
          <w:bCs/>
        </w:rPr>
      </w:pPr>
      <w:r w:rsidRPr="00931112">
        <w:rPr>
          <w:bCs/>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144E8D" w:rsidRPr="00931112" w:rsidRDefault="00144E8D" w:rsidP="00144E8D">
      <w:pPr>
        <w:ind w:firstLine="567"/>
        <w:jc w:val="both"/>
        <w:rPr>
          <w:bCs/>
        </w:rPr>
      </w:pPr>
      <w:r w:rsidRPr="00931112">
        <w:rPr>
          <w:bCs/>
        </w:rPr>
        <w:t>5.2.3. Своевременно принять и оплатить надлежащим образом выполненные Работы в соответствии с Контрактом.</w:t>
      </w:r>
    </w:p>
    <w:p w:rsidR="00144E8D" w:rsidRPr="00931112" w:rsidRDefault="00144E8D" w:rsidP="00144E8D">
      <w:pPr>
        <w:ind w:firstLine="567"/>
        <w:jc w:val="both"/>
        <w:rPr>
          <w:bCs/>
        </w:rPr>
      </w:pPr>
      <w:r w:rsidRPr="00931112">
        <w:rPr>
          <w:bCs/>
        </w:rPr>
        <w:t>5.2.4. Осуществлять согласования, предусмотренные Техническим заданием.</w:t>
      </w:r>
    </w:p>
    <w:p w:rsidR="00144E8D" w:rsidRPr="00931112" w:rsidRDefault="00144E8D" w:rsidP="00144E8D">
      <w:pPr>
        <w:ind w:firstLine="567"/>
        <w:jc w:val="both"/>
        <w:rPr>
          <w:bCs/>
        </w:rPr>
      </w:pPr>
      <w:r w:rsidRPr="00931112">
        <w:rPr>
          <w:bCs/>
        </w:rPr>
        <w:t>5.2.5. Осуществлять взаимодействие с Исполнителем в соответствии с условиями Контракта.</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VI. Права и обязанности Исполнителя</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6.1. Исполнитель вправе:</w:t>
      </w:r>
    </w:p>
    <w:p w:rsidR="00144E8D" w:rsidRPr="00931112" w:rsidRDefault="00144E8D" w:rsidP="00144E8D">
      <w:pPr>
        <w:ind w:firstLine="567"/>
        <w:jc w:val="both"/>
        <w:rPr>
          <w:bCs/>
        </w:rPr>
      </w:pPr>
      <w:r w:rsidRPr="00931112">
        <w:rPr>
          <w:bCs/>
        </w:rPr>
        <w:t>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(результатам отдельного этапа Контракта)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 (результатам отдельного этапа Контракта).</w:t>
      </w:r>
    </w:p>
    <w:p w:rsidR="00144E8D" w:rsidRPr="00931112" w:rsidRDefault="00144E8D" w:rsidP="00144E8D">
      <w:pPr>
        <w:ind w:firstLine="567"/>
        <w:jc w:val="both"/>
        <w:rPr>
          <w:bCs/>
        </w:rPr>
      </w:pPr>
      <w:r w:rsidRPr="00931112">
        <w:rPr>
          <w:bCs/>
        </w:rPr>
        <w:t>6.1.2. Требовать своевременной оплаты выполненных Работ в соответствии с подписанным Сторонами актом сдачи-приемки Работ по Контракту или актом сдачи-приемки работ по отдельному этапу Контракта.</w:t>
      </w:r>
    </w:p>
    <w:p w:rsidR="00144E8D" w:rsidRPr="00931112" w:rsidRDefault="00144E8D" w:rsidP="00144E8D">
      <w:pPr>
        <w:ind w:firstLine="567"/>
        <w:jc w:val="both"/>
        <w:rPr>
          <w:bCs/>
        </w:rPr>
      </w:pPr>
      <w:r w:rsidRPr="00931112">
        <w:rPr>
          <w:bCs/>
        </w:rPr>
        <w:t>6.1.3. 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w:t>
      </w:r>
    </w:p>
    <w:p w:rsidR="00144E8D" w:rsidRPr="00931112" w:rsidRDefault="00144E8D" w:rsidP="00144E8D">
      <w:pPr>
        <w:ind w:firstLine="567"/>
        <w:jc w:val="both"/>
        <w:rPr>
          <w:bCs/>
        </w:rPr>
      </w:pPr>
      <w:r w:rsidRPr="00931112">
        <w:rPr>
          <w:bCs/>
        </w:rP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144E8D" w:rsidRPr="00931112" w:rsidRDefault="00144E8D" w:rsidP="00144E8D">
      <w:pPr>
        <w:ind w:firstLine="567"/>
        <w:jc w:val="both"/>
        <w:rPr>
          <w:bCs/>
        </w:rPr>
      </w:pPr>
      <w:bookmarkStart w:id="3" w:name="P282"/>
      <w:bookmarkEnd w:id="3"/>
      <w:r w:rsidRPr="00931112">
        <w:rPr>
          <w:bCs/>
        </w:rP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44E8D" w:rsidRPr="00931112" w:rsidRDefault="00144E8D" w:rsidP="00144E8D">
      <w:pPr>
        <w:ind w:firstLine="567"/>
        <w:jc w:val="both"/>
        <w:rPr>
          <w:bCs/>
        </w:rPr>
      </w:pPr>
      <w:r w:rsidRPr="00931112">
        <w:rPr>
          <w:bCs/>
        </w:rPr>
        <w:t>6.1.6. При досрочном выполнении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rsidR="00144E8D" w:rsidRPr="00931112" w:rsidRDefault="00144E8D" w:rsidP="00144E8D">
      <w:pPr>
        <w:ind w:firstLine="567"/>
        <w:jc w:val="both"/>
        <w:rPr>
          <w:bCs/>
        </w:rPr>
      </w:pPr>
      <w:r w:rsidRPr="00931112">
        <w:rPr>
          <w:bCs/>
        </w:rPr>
        <w:t>6.1.7. В случае, если исключительные права на результаты Работ закрепляются за Российской Федерацией,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144E8D" w:rsidRPr="00931112" w:rsidRDefault="00144E8D" w:rsidP="00144E8D">
      <w:pPr>
        <w:ind w:firstLine="567"/>
        <w:jc w:val="both"/>
        <w:rPr>
          <w:bCs/>
        </w:rPr>
      </w:pPr>
      <w:r w:rsidRPr="00931112">
        <w:rPr>
          <w:bCs/>
        </w:rPr>
        <w:lastRenderedPageBreak/>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144E8D" w:rsidRPr="00931112" w:rsidRDefault="00144E8D" w:rsidP="00144E8D">
      <w:pPr>
        <w:ind w:firstLine="567"/>
        <w:jc w:val="both"/>
        <w:rPr>
          <w:bCs/>
        </w:rPr>
      </w:pPr>
      <w:r w:rsidRPr="00931112">
        <w:rPr>
          <w:bCs/>
        </w:rPr>
        <w:t>6.2. Исполнитель обязан:</w:t>
      </w:r>
    </w:p>
    <w:p w:rsidR="00144E8D" w:rsidRPr="00931112" w:rsidRDefault="00144E8D" w:rsidP="00144E8D">
      <w:pPr>
        <w:ind w:firstLine="567"/>
        <w:jc w:val="both"/>
        <w:rPr>
          <w:bCs/>
        </w:rPr>
      </w:pPr>
      <w:bookmarkStart w:id="4" w:name="P288"/>
      <w:bookmarkEnd w:id="4"/>
      <w:r w:rsidRPr="00931112">
        <w:rPr>
          <w:bCs/>
        </w:rPr>
        <w:t>6.2.1. Своевременно и надлежащим образом выполнить Работы и представить Заказчику отчетную документацию.</w:t>
      </w:r>
    </w:p>
    <w:p w:rsidR="00144E8D" w:rsidRPr="00931112" w:rsidRDefault="00144E8D" w:rsidP="00144E8D">
      <w:pPr>
        <w:ind w:firstLine="567"/>
        <w:jc w:val="both"/>
        <w:rPr>
          <w:bCs/>
        </w:rPr>
      </w:pPr>
      <w:bookmarkStart w:id="5" w:name="P289"/>
      <w:bookmarkEnd w:id="5"/>
      <w:r w:rsidRPr="00931112">
        <w:rPr>
          <w:bCs/>
        </w:rPr>
        <w:t>6.2.2. 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144E8D" w:rsidRPr="00931112" w:rsidRDefault="00144E8D" w:rsidP="00144E8D">
      <w:pPr>
        <w:ind w:firstLine="567"/>
        <w:jc w:val="both"/>
        <w:rPr>
          <w:bCs/>
        </w:rPr>
      </w:pPr>
      <w:r w:rsidRPr="00931112">
        <w:rPr>
          <w:bCs/>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144E8D" w:rsidRPr="00931112" w:rsidRDefault="00144E8D" w:rsidP="00144E8D">
      <w:pPr>
        <w:ind w:firstLine="567"/>
        <w:jc w:val="both"/>
        <w:rPr>
          <w:bCs/>
        </w:rPr>
      </w:pPr>
      <w:r w:rsidRPr="00931112">
        <w:rPr>
          <w:bCs/>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144E8D" w:rsidRPr="00931112" w:rsidRDefault="00144E8D" w:rsidP="00144E8D">
      <w:pPr>
        <w:ind w:firstLine="567"/>
        <w:jc w:val="both"/>
        <w:rPr>
          <w:bCs/>
        </w:rPr>
      </w:pPr>
      <w:r w:rsidRPr="00931112">
        <w:rPr>
          <w:bCs/>
        </w:rP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144E8D" w:rsidRPr="00931112" w:rsidRDefault="00144E8D" w:rsidP="00144E8D">
      <w:pPr>
        <w:ind w:firstLine="567"/>
        <w:jc w:val="both"/>
        <w:rPr>
          <w:bCs/>
        </w:rPr>
      </w:pPr>
      <w:r w:rsidRPr="00931112">
        <w:rPr>
          <w:bCs/>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144E8D" w:rsidRPr="00931112" w:rsidRDefault="00144E8D" w:rsidP="00144E8D">
      <w:pPr>
        <w:ind w:firstLine="567"/>
        <w:jc w:val="both"/>
        <w:rPr>
          <w:bCs/>
        </w:rPr>
      </w:pPr>
      <w:r w:rsidRPr="00931112">
        <w:rPr>
          <w:bCs/>
        </w:rP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w:t>
      </w:r>
    </w:p>
    <w:p w:rsidR="00144E8D" w:rsidRPr="00931112" w:rsidRDefault="00144E8D" w:rsidP="00144E8D">
      <w:pPr>
        <w:ind w:firstLine="567"/>
        <w:jc w:val="both"/>
        <w:rPr>
          <w:bCs/>
        </w:rPr>
      </w:pPr>
      <w:r w:rsidRPr="00931112">
        <w:rPr>
          <w:bCs/>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5 (пяти) дней с момента получения уведомления Заказчика с требованием об устранении недостатков.</w:t>
      </w:r>
    </w:p>
    <w:p w:rsidR="00144E8D" w:rsidRPr="00931112" w:rsidRDefault="00144E8D" w:rsidP="00144E8D">
      <w:pPr>
        <w:ind w:firstLine="567"/>
        <w:jc w:val="both"/>
        <w:rPr>
          <w:bCs/>
        </w:rPr>
      </w:pPr>
      <w:r w:rsidRPr="00931112">
        <w:rPr>
          <w:bCs/>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на выполнение научно-исследовательских работ результаты, но не свыше соответствующей части цены работ, указанной в Контракте.</w:t>
      </w:r>
    </w:p>
    <w:p w:rsidR="00144E8D" w:rsidRPr="00931112" w:rsidRDefault="00144E8D" w:rsidP="00144E8D">
      <w:pPr>
        <w:ind w:firstLine="567"/>
        <w:jc w:val="both"/>
        <w:rPr>
          <w:bCs/>
        </w:rPr>
      </w:pPr>
      <w:r w:rsidRPr="00931112">
        <w:rPr>
          <w:bCs/>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44E8D" w:rsidRPr="00931112" w:rsidRDefault="00144E8D" w:rsidP="00144E8D">
      <w:pPr>
        <w:ind w:firstLine="567"/>
        <w:jc w:val="both"/>
        <w:rPr>
          <w:bCs/>
        </w:rPr>
      </w:pPr>
      <w:r w:rsidRPr="00931112">
        <w:rPr>
          <w:bCs/>
        </w:rPr>
        <w:t>6.2.10.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144E8D" w:rsidRPr="00931112" w:rsidRDefault="00144E8D" w:rsidP="00144E8D">
      <w:pPr>
        <w:ind w:firstLine="567"/>
        <w:jc w:val="both"/>
        <w:rPr>
          <w:bCs/>
        </w:rPr>
      </w:pPr>
      <w:r w:rsidRPr="00931112">
        <w:rPr>
          <w:bCs/>
        </w:rPr>
        <w:t xml:space="preserve">6.2.11. В случае если правообладатель результата Работ в течение 3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w:t>
      </w:r>
      <w:r w:rsidRPr="00931112">
        <w:rPr>
          <w:bCs/>
        </w:rPr>
        <w:lastRenderedPageBreak/>
        <w:t>интеллектуальной собственности заявление о возможности предоставления любому лицу права использования результата Работ (открытой лицензии).</w:t>
      </w:r>
    </w:p>
    <w:p w:rsidR="00144E8D" w:rsidRPr="00931112" w:rsidRDefault="00144E8D" w:rsidP="00144E8D">
      <w:pPr>
        <w:ind w:firstLine="567"/>
        <w:jc w:val="both"/>
        <w:rPr>
          <w:bCs/>
        </w:rPr>
      </w:pPr>
      <w:bookmarkStart w:id="6" w:name="P306"/>
      <w:bookmarkEnd w:id="6"/>
      <w:r w:rsidRPr="00931112">
        <w:rPr>
          <w:bCs/>
        </w:rPr>
        <w:t>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VII. Ответственность Сторон</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7.1. Ответственность Заказчика:</w:t>
      </w:r>
    </w:p>
    <w:p w:rsidR="00144E8D" w:rsidRPr="00931112" w:rsidRDefault="00144E8D" w:rsidP="00144E8D">
      <w:pPr>
        <w:ind w:firstLine="567"/>
        <w:jc w:val="both"/>
        <w:rPr>
          <w:bCs/>
        </w:rPr>
      </w:pPr>
      <w:r w:rsidRPr="00931112">
        <w:rPr>
          <w:bCs/>
        </w:rPr>
        <w:t>7.1.1.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44E8D" w:rsidRPr="00931112" w:rsidRDefault="00144E8D" w:rsidP="00144E8D">
      <w:pPr>
        <w:ind w:firstLine="567"/>
        <w:jc w:val="both"/>
        <w:rPr>
          <w:bCs/>
        </w:rPr>
      </w:pPr>
      <w:r w:rsidRPr="00931112">
        <w:rPr>
          <w:bCs/>
        </w:rPr>
        <w:t>7.1.2.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4E8D" w:rsidRPr="00B5775D" w:rsidRDefault="00144E8D" w:rsidP="00144E8D">
      <w:pPr>
        <w:ind w:firstLine="567"/>
        <w:jc w:val="both"/>
        <w:rPr>
          <w:b/>
          <w:bCs/>
          <w:i/>
        </w:rPr>
      </w:pPr>
      <w:r w:rsidRPr="00931112">
        <w:rPr>
          <w:bCs/>
        </w:rPr>
        <w:t xml:space="preserve">7.1.3.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B5775D">
        <w:rPr>
          <w:b/>
          <w:bCs/>
          <w:i/>
        </w:rPr>
        <w:t>5 000 (пять тысяч) рублей.</w:t>
      </w:r>
    </w:p>
    <w:p w:rsidR="00144E8D" w:rsidRPr="00931112" w:rsidRDefault="00144E8D" w:rsidP="00144E8D">
      <w:pPr>
        <w:ind w:firstLine="567"/>
        <w:jc w:val="both"/>
        <w:rPr>
          <w:bCs/>
        </w:rPr>
      </w:pPr>
      <w:r w:rsidRPr="00931112">
        <w:rPr>
          <w:bCs/>
        </w:rPr>
        <w:t>7.1.4.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44E8D" w:rsidRPr="00931112" w:rsidRDefault="00144E8D" w:rsidP="00144E8D">
      <w:pPr>
        <w:ind w:firstLine="567"/>
        <w:jc w:val="both"/>
        <w:rPr>
          <w:bCs/>
        </w:rPr>
      </w:pPr>
      <w:r w:rsidRPr="00931112">
        <w:rPr>
          <w:bCs/>
        </w:rPr>
        <w:t>7.2. Ответственность Исполнителя:</w:t>
      </w:r>
    </w:p>
    <w:p w:rsidR="00144E8D" w:rsidRPr="00931112" w:rsidRDefault="00144E8D" w:rsidP="00144E8D">
      <w:pPr>
        <w:ind w:firstLine="567"/>
        <w:jc w:val="both"/>
        <w:rPr>
          <w:bCs/>
        </w:rPr>
      </w:pPr>
      <w:bookmarkStart w:id="7" w:name="P329"/>
      <w:bookmarkEnd w:id="7"/>
      <w:r w:rsidRPr="00931112">
        <w:rPr>
          <w:bCs/>
        </w:rPr>
        <w:t>7.2.1.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44E8D" w:rsidRPr="00931112" w:rsidRDefault="00144E8D" w:rsidP="00144E8D">
      <w:pPr>
        <w:ind w:firstLine="567"/>
        <w:jc w:val="both"/>
        <w:rPr>
          <w:bCs/>
        </w:rPr>
      </w:pPr>
      <w:r w:rsidRPr="00931112">
        <w:rPr>
          <w:bCs/>
        </w:rPr>
        <w:t>7.2.2.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44E8D" w:rsidRPr="00931112" w:rsidRDefault="00144E8D" w:rsidP="00144E8D">
      <w:pPr>
        <w:ind w:firstLine="567"/>
        <w:jc w:val="both"/>
        <w:rPr>
          <w:bCs/>
        </w:rPr>
      </w:pPr>
      <w:r w:rsidRPr="00931112">
        <w:rPr>
          <w:bCs/>
        </w:rPr>
        <w:t>7.2.3.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144E8D" w:rsidRPr="00980E72" w:rsidRDefault="00144E8D" w:rsidP="00144E8D">
      <w:pPr>
        <w:ind w:firstLine="567"/>
        <w:jc w:val="both"/>
        <w:rPr>
          <w:b/>
          <w:bCs/>
          <w:i/>
        </w:rPr>
      </w:pPr>
      <w:r w:rsidRPr="00931112">
        <w:rPr>
          <w:bCs/>
        </w:rPr>
        <w:t xml:space="preserve">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5 процентов цены Контракта, что составляет </w:t>
      </w:r>
      <w:r w:rsidR="00980E72" w:rsidRPr="00980E72">
        <w:rPr>
          <w:b/>
          <w:bCs/>
          <w:i/>
        </w:rPr>
        <w:t xml:space="preserve">42 287 (сорок две тысячи двести восемьдесят семь) </w:t>
      </w:r>
      <w:r w:rsidRPr="00980E72">
        <w:rPr>
          <w:b/>
          <w:bCs/>
          <w:i/>
        </w:rPr>
        <w:t xml:space="preserve">рублей </w:t>
      </w:r>
      <w:r w:rsidR="00980E72" w:rsidRPr="00980E72">
        <w:rPr>
          <w:b/>
          <w:bCs/>
          <w:i/>
        </w:rPr>
        <w:t>50</w:t>
      </w:r>
      <w:r w:rsidRPr="00980E72">
        <w:rPr>
          <w:b/>
          <w:bCs/>
          <w:i/>
        </w:rPr>
        <w:t xml:space="preserve"> копеек.</w:t>
      </w:r>
    </w:p>
    <w:p w:rsidR="00144E8D" w:rsidRPr="00931112" w:rsidRDefault="00144E8D" w:rsidP="00144E8D">
      <w:pPr>
        <w:ind w:firstLine="567"/>
        <w:jc w:val="both"/>
        <w:rPr>
          <w:bCs/>
        </w:rPr>
      </w:pPr>
      <w:r w:rsidRPr="00931112">
        <w:rPr>
          <w:bCs/>
        </w:rPr>
        <w:t xml:space="preserve">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w:t>
      </w:r>
      <w:r w:rsidRPr="000B5E75">
        <w:rPr>
          <w:b/>
          <w:bCs/>
          <w:i/>
        </w:rPr>
        <w:t>5 000 (пять тысяч) рублей</w:t>
      </w:r>
      <w:r w:rsidRPr="00931112">
        <w:rPr>
          <w:bCs/>
        </w:rPr>
        <w:t>.</w:t>
      </w:r>
    </w:p>
    <w:p w:rsidR="00144E8D" w:rsidRPr="00931112" w:rsidRDefault="00144E8D" w:rsidP="00144E8D">
      <w:pPr>
        <w:ind w:firstLine="567"/>
        <w:jc w:val="both"/>
        <w:rPr>
          <w:bCs/>
        </w:rPr>
      </w:pPr>
      <w:r w:rsidRPr="00931112">
        <w:rPr>
          <w:bCs/>
        </w:rPr>
        <w:t>7.3. Условия освобождения Сторон от ответственности:</w:t>
      </w:r>
    </w:p>
    <w:p w:rsidR="00144E8D" w:rsidRPr="00931112" w:rsidRDefault="00144E8D" w:rsidP="00144E8D">
      <w:pPr>
        <w:ind w:firstLine="567"/>
        <w:jc w:val="both"/>
        <w:rPr>
          <w:bCs/>
        </w:rPr>
      </w:pPr>
      <w:r w:rsidRPr="00931112">
        <w:rPr>
          <w:bCs/>
        </w:rPr>
        <w:lastRenderedPageBreak/>
        <w:t>7.3.1.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w:t>
      </w:r>
    </w:p>
    <w:p w:rsidR="00144E8D" w:rsidRPr="00931112" w:rsidRDefault="00144E8D" w:rsidP="00144E8D">
      <w:pPr>
        <w:ind w:firstLine="567"/>
        <w:jc w:val="both"/>
        <w:rPr>
          <w:bCs/>
        </w:rPr>
      </w:pPr>
      <w:r w:rsidRPr="00931112">
        <w:rPr>
          <w:bCs/>
        </w:rP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144E8D" w:rsidRPr="00931112" w:rsidRDefault="00144E8D" w:rsidP="00144E8D">
      <w:pPr>
        <w:ind w:firstLine="567"/>
        <w:jc w:val="both"/>
        <w:rPr>
          <w:bCs/>
        </w:rPr>
      </w:pPr>
      <w:r w:rsidRPr="00931112">
        <w:rPr>
          <w:bCs/>
        </w:rP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rsidR="00144E8D" w:rsidRPr="00931112" w:rsidRDefault="00144E8D" w:rsidP="00144E8D">
      <w:pPr>
        <w:ind w:firstLine="567"/>
        <w:jc w:val="both"/>
        <w:rPr>
          <w:bCs/>
        </w:rPr>
      </w:pPr>
      <w:r w:rsidRPr="00931112">
        <w:rPr>
          <w:bCs/>
        </w:rPr>
        <w:t>7.3.4. Стороны должны принять все разумные меры для сведения к минимуму последствий любого обстоятельства непреодолимой силы.</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VIII. Порядок разрешения споров, претензии Сторон</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8.1.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44E8D" w:rsidRPr="00931112" w:rsidRDefault="00144E8D" w:rsidP="00144E8D">
      <w:pPr>
        <w:ind w:firstLine="567"/>
        <w:jc w:val="both"/>
        <w:rPr>
          <w:bCs/>
        </w:rPr>
      </w:pPr>
      <w:r w:rsidRPr="00931112">
        <w:rPr>
          <w:bCs/>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44E8D" w:rsidRPr="00931112" w:rsidRDefault="00144E8D" w:rsidP="00144E8D">
      <w:pPr>
        <w:ind w:firstLine="567"/>
        <w:jc w:val="both"/>
        <w:rPr>
          <w:bCs/>
        </w:rPr>
      </w:pPr>
      <w:r w:rsidRPr="00931112">
        <w:rPr>
          <w:bCs/>
        </w:rPr>
        <w:t>8.3. Срок рассмотрения писем, уведомлений или претензий не может превышать 5 (пяти)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44E8D" w:rsidRPr="00931112" w:rsidRDefault="00144E8D" w:rsidP="00144E8D">
      <w:pPr>
        <w:ind w:firstLine="567"/>
        <w:jc w:val="both"/>
        <w:rPr>
          <w:bCs/>
        </w:rPr>
      </w:pPr>
      <w:r w:rsidRPr="00931112">
        <w:rPr>
          <w:bCs/>
        </w:rPr>
        <w:t>8.4. При неурегулировании Сторонами спора в досудебном порядке спор разрешается в судебном порядке.</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bookmarkStart w:id="8" w:name="P429"/>
      <w:bookmarkEnd w:id="8"/>
      <w:r w:rsidRPr="00931112">
        <w:rPr>
          <w:b/>
          <w:bCs/>
        </w:rPr>
        <w:t>IX. Права и обязанности Сторон, связанные с использованием</w:t>
      </w:r>
    </w:p>
    <w:p w:rsidR="00144E8D" w:rsidRPr="00931112" w:rsidRDefault="00144E8D" w:rsidP="00144E8D">
      <w:pPr>
        <w:jc w:val="center"/>
        <w:rPr>
          <w:b/>
          <w:bCs/>
        </w:rPr>
      </w:pPr>
      <w:r w:rsidRPr="00931112">
        <w:rPr>
          <w:b/>
          <w:bCs/>
        </w:rPr>
        <w:t>результатов интеллектуальной деятельности</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9.1. Исключительные права на результаты интеллектуальной деятельности, созданные в рамках Контракта, принадлежат Российской Федерации (субъекту Российской Федерации, муниципальному образованию).</w:t>
      </w:r>
    </w:p>
    <w:p w:rsidR="00144E8D" w:rsidRPr="00931112" w:rsidRDefault="00144E8D" w:rsidP="00144E8D">
      <w:pPr>
        <w:ind w:firstLine="567"/>
        <w:jc w:val="both"/>
        <w:rPr>
          <w:bCs/>
        </w:rPr>
      </w:pPr>
      <w:r w:rsidRPr="00931112">
        <w:rPr>
          <w:bCs/>
        </w:rPr>
        <w:t>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w:t>
      </w:r>
    </w:p>
    <w:p w:rsidR="00144E8D" w:rsidRPr="00931112" w:rsidRDefault="00144E8D" w:rsidP="00144E8D">
      <w:pPr>
        <w:ind w:firstLine="567"/>
        <w:jc w:val="both"/>
        <w:rPr>
          <w:bCs/>
        </w:rPr>
      </w:pPr>
      <w:r w:rsidRPr="00931112">
        <w:rPr>
          <w:bCs/>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144E8D" w:rsidRPr="00931112" w:rsidRDefault="00144E8D" w:rsidP="00144E8D">
      <w:pPr>
        <w:ind w:firstLine="567"/>
        <w:jc w:val="both"/>
        <w:rPr>
          <w:bCs/>
        </w:rPr>
      </w:pPr>
      <w:r w:rsidRPr="00931112">
        <w:rPr>
          <w:bCs/>
        </w:rP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144E8D" w:rsidRPr="00931112" w:rsidRDefault="00144E8D" w:rsidP="00144E8D">
      <w:pPr>
        <w:ind w:firstLine="567"/>
        <w:jc w:val="both"/>
        <w:rPr>
          <w:bCs/>
        </w:rPr>
      </w:pPr>
      <w:r w:rsidRPr="00931112">
        <w:rPr>
          <w:bCs/>
        </w:rPr>
        <w:lastRenderedPageBreak/>
        <w:t>9.4.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144E8D" w:rsidRPr="00931112" w:rsidRDefault="00144E8D" w:rsidP="00144E8D">
      <w:pPr>
        <w:ind w:firstLine="567"/>
        <w:jc w:val="both"/>
        <w:rPr>
          <w:bCs/>
        </w:rPr>
      </w:pPr>
      <w:r w:rsidRPr="00931112">
        <w:rPr>
          <w:bCs/>
        </w:rP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144E8D" w:rsidRPr="00931112" w:rsidRDefault="00144E8D" w:rsidP="00144E8D">
      <w:pPr>
        <w:ind w:firstLine="567"/>
        <w:jc w:val="both"/>
        <w:rPr>
          <w:bCs/>
        </w:rPr>
      </w:pPr>
      <w:r w:rsidRPr="00931112">
        <w:rPr>
          <w:bCs/>
        </w:rP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 xml:space="preserve">X. Срок действия, изменение и расторжение Контракта </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ind w:firstLine="567"/>
        <w:jc w:val="both"/>
        <w:rPr>
          <w:bCs/>
        </w:rPr>
      </w:pPr>
      <w:r w:rsidRPr="00931112">
        <w:rPr>
          <w:bCs/>
        </w:rPr>
        <w:t>10.1. Контракт вступает в силу со дня подписания его Сторонами.</w:t>
      </w:r>
    </w:p>
    <w:p w:rsidR="00727CDE" w:rsidRPr="00727CDE" w:rsidRDefault="00727CDE" w:rsidP="00727CDE">
      <w:pPr>
        <w:ind w:firstLine="567"/>
        <w:jc w:val="both"/>
      </w:pPr>
      <w:r>
        <w:rPr>
          <w:bCs/>
        </w:rPr>
        <w:t xml:space="preserve">10.2. Окончание действия </w:t>
      </w:r>
      <w:r w:rsidR="00144E8D" w:rsidRPr="00931112">
        <w:rPr>
          <w:bCs/>
        </w:rPr>
        <w:t>Контракт</w:t>
      </w:r>
      <w:r>
        <w:rPr>
          <w:bCs/>
        </w:rPr>
        <w:t xml:space="preserve">а – </w:t>
      </w:r>
      <w:r w:rsidR="000B5E75">
        <w:rPr>
          <w:bCs/>
        </w:rPr>
        <w:t xml:space="preserve">до </w:t>
      </w:r>
      <w:r>
        <w:rPr>
          <w:bCs/>
        </w:rPr>
        <w:t xml:space="preserve">01 августа 2019 г, </w:t>
      </w:r>
      <w:r w:rsidRPr="0024087F">
        <w:rPr>
          <w:shd w:val="clear" w:color="auto" w:fill="FFFFFF"/>
        </w:rPr>
        <w:t xml:space="preserve">а в части иных обязательств, в том числе гарантийных – до полного исполнения Сторонами своих </w:t>
      </w:r>
      <w:r>
        <w:rPr>
          <w:shd w:val="clear" w:color="auto" w:fill="FFFFFF"/>
        </w:rPr>
        <w:t xml:space="preserve">обязательств. </w:t>
      </w:r>
    </w:p>
    <w:p w:rsidR="00144E8D" w:rsidRPr="00931112" w:rsidRDefault="00144E8D" w:rsidP="00144E8D">
      <w:pPr>
        <w:ind w:firstLine="567"/>
        <w:jc w:val="both"/>
        <w:rPr>
          <w:bCs/>
        </w:rPr>
      </w:pPr>
      <w:bookmarkStart w:id="9" w:name="P454"/>
      <w:bookmarkEnd w:id="9"/>
      <w:r w:rsidRPr="00931112">
        <w:rPr>
          <w:bCs/>
        </w:rPr>
        <w:t>10.3. Изменение положений Контракта допускается в случаях, предусмотренных законодательством Российской Федерации.</w:t>
      </w:r>
    </w:p>
    <w:p w:rsidR="00144E8D" w:rsidRPr="00931112" w:rsidRDefault="00144E8D" w:rsidP="00144E8D">
      <w:pPr>
        <w:ind w:firstLine="567"/>
        <w:jc w:val="both"/>
        <w:rPr>
          <w:bCs/>
        </w:rPr>
      </w:pPr>
      <w:bookmarkStart w:id="10" w:name="P455"/>
      <w:bookmarkEnd w:id="10"/>
      <w:r w:rsidRPr="00931112">
        <w:rPr>
          <w:bCs/>
        </w:rPr>
        <w:t>10.4.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44E8D" w:rsidRPr="00931112" w:rsidRDefault="00144E8D" w:rsidP="00144E8D">
      <w:pPr>
        <w:ind w:firstLine="567"/>
        <w:jc w:val="both"/>
        <w:rPr>
          <w:bCs/>
        </w:rPr>
      </w:pPr>
      <w:r w:rsidRPr="00931112">
        <w:rPr>
          <w:bCs/>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144E8D" w:rsidRPr="00931112" w:rsidRDefault="00144E8D" w:rsidP="00144E8D">
      <w:pPr>
        <w:ind w:firstLine="567"/>
        <w:jc w:val="both"/>
        <w:rPr>
          <w:bCs/>
        </w:rPr>
      </w:pPr>
      <w:r w:rsidRPr="00931112">
        <w:rPr>
          <w:bCs/>
        </w:rPr>
        <w:t>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товара, работы или услуги;</w:t>
      </w:r>
    </w:p>
    <w:p w:rsidR="00144E8D" w:rsidRPr="00931112" w:rsidRDefault="00144E8D" w:rsidP="00144E8D">
      <w:pPr>
        <w:ind w:firstLine="567"/>
        <w:jc w:val="both"/>
        <w:rPr>
          <w:bCs/>
        </w:rPr>
      </w:pPr>
      <w:r w:rsidRPr="00931112">
        <w:rPr>
          <w:bCs/>
        </w:rPr>
        <w:t xml:space="preserve">3) в случаях, предусмотренных </w:t>
      </w:r>
      <w:hyperlink r:id="rId5" w:history="1">
        <w:r w:rsidRPr="00931112">
          <w:rPr>
            <w:bCs/>
          </w:rPr>
          <w:t>пунктом 6 статьи 161</w:t>
        </w:r>
      </w:hyperlink>
      <w:r w:rsidRPr="00931112">
        <w:rPr>
          <w:bC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44E8D" w:rsidRPr="00931112" w:rsidRDefault="00144E8D" w:rsidP="00144E8D">
      <w:pPr>
        <w:ind w:firstLine="567"/>
        <w:jc w:val="both"/>
        <w:rPr>
          <w:bCs/>
        </w:rPr>
      </w:pPr>
      <w:r w:rsidRPr="00931112">
        <w:rPr>
          <w:bCs/>
        </w:rPr>
        <w:t>10.5.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со дня подписания его Сторонами.</w:t>
      </w:r>
    </w:p>
    <w:p w:rsidR="00144E8D" w:rsidRPr="00931112" w:rsidRDefault="00144E8D" w:rsidP="00144E8D">
      <w:pPr>
        <w:ind w:firstLine="567"/>
        <w:jc w:val="both"/>
        <w:rPr>
          <w:bCs/>
        </w:rPr>
      </w:pPr>
      <w:r w:rsidRPr="00931112">
        <w:rPr>
          <w:bCs/>
        </w:rPr>
        <w:t>10.6.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144E8D" w:rsidRPr="00931112" w:rsidRDefault="00144E8D" w:rsidP="00144E8D">
      <w:pPr>
        <w:pStyle w:val="ConsPlusNormal"/>
        <w:jc w:val="both"/>
        <w:rPr>
          <w:rFonts w:ascii="Times New Roman" w:hAnsi="Times New Roman" w:cs="Times New Roman"/>
          <w:sz w:val="24"/>
          <w:szCs w:val="24"/>
        </w:rPr>
      </w:pPr>
    </w:p>
    <w:p w:rsidR="00144E8D" w:rsidRPr="00931112" w:rsidRDefault="00144E8D" w:rsidP="00144E8D">
      <w:pPr>
        <w:jc w:val="center"/>
        <w:rPr>
          <w:b/>
          <w:bCs/>
        </w:rPr>
      </w:pPr>
      <w:r w:rsidRPr="00931112">
        <w:rPr>
          <w:b/>
          <w:bCs/>
        </w:rPr>
        <w:t xml:space="preserve">XI. Прочие условия Контракта </w:t>
      </w:r>
    </w:p>
    <w:p w:rsidR="00144E8D" w:rsidRPr="00931112" w:rsidRDefault="00144E8D" w:rsidP="00144E8D">
      <w:pPr>
        <w:pStyle w:val="ConsPlusNormal"/>
        <w:jc w:val="both"/>
        <w:rPr>
          <w:rFonts w:ascii="Times New Roman" w:hAnsi="Times New Roman" w:cs="Times New Roman"/>
          <w:sz w:val="24"/>
          <w:szCs w:val="24"/>
        </w:rPr>
      </w:pPr>
    </w:p>
    <w:p w:rsidR="00144E8D" w:rsidRPr="002A1F86" w:rsidRDefault="00144E8D" w:rsidP="00144E8D">
      <w:pPr>
        <w:ind w:firstLine="567"/>
        <w:jc w:val="both"/>
        <w:rPr>
          <w:rFonts w:eastAsia="Calibri"/>
          <w:b/>
          <w:i/>
        </w:rPr>
      </w:pPr>
      <w:r w:rsidRPr="00931112">
        <w:rPr>
          <w:rFonts w:eastAsia="Calibri"/>
        </w:rPr>
        <w:t xml:space="preserve">11.1. Настоящий Контракт заключается после предоставления Исполнителем Заказчику обеспечения исполнения настоящего Контракта в форме Банковской гарантии или путем внесения денежных средств Исполнителем на счет Заказчика обеспечения исполнения настоящего Контракта в форме перечисления денежных средств в размере 30 </w:t>
      </w:r>
      <w:r w:rsidRPr="00931112">
        <w:rPr>
          <w:rFonts w:eastAsia="Calibri"/>
        </w:rPr>
        <w:lastRenderedPageBreak/>
        <w:t xml:space="preserve">(тридцати) % начальной (максимальной) цены Контракта, что составляет </w:t>
      </w:r>
      <w:r w:rsidR="002A1F86" w:rsidRPr="002A1F86">
        <w:rPr>
          <w:rFonts w:eastAsia="Calibri"/>
          <w:b/>
          <w:i/>
        </w:rPr>
        <w:t>255 000</w:t>
      </w:r>
      <w:r w:rsidRPr="002A1F86">
        <w:rPr>
          <w:rFonts w:eastAsia="Calibri"/>
          <w:b/>
          <w:i/>
        </w:rPr>
        <w:t xml:space="preserve"> (</w:t>
      </w:r>
      <w:r w:rsidR="002A1F86" w:rsidRPr="002A1F86">
        <w:rPr>
          <w:rFonts w:eastAsia="Calibri"/>
          <w:b/>
          <w:i/>
        </w:rPr>
        <w:t>двести пятьдесят пять тысяч</w:t>
      </w:r>
      <w:r w:rsidRPr="002A1F86">
        <w:rPr>
          <w:rFonts w:eastAsia="Calibri"/>
          <w:b/>
          <w:i/>
        </w:rPr>
        <w:t>) рублей 00 копеек.</w:t>
      </w:r>
    </w:p>
    <w:p w:rsidR="00144E8D" w:rsidRPr="00931112" w:rsidRDefault="00144E8D" w:rsidP="00144E8D">
      <w:pPr>
        <w:ind w:firstLine="567"/>
        <w:jc w:val="both"/>
        <w:rPr>
          <w:rFonts w:eastAsia="Calibri"/>
        </w:rPr>
      </w:pPr>
      <w:r w:rsidRPr="00931112">
        <w:rPr>
          <w:rFonts w:eastAsia="Calibri"/>
        </w:rPr>
        <w:t>11.2. В случае понижения начальной (максимальной) цены контракта на 25 % и более, в соответствии со ст. 37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отношении Исполнителя применяются антидемпинговые меры, и Контракт заключается только после предоставления Исполнителем обеспечение исполнения контракта в размере, превышающем в полтора раза размер обеспечения исполнения контракта или информации, подтверждающей добросовестность Исполнителя на дату подачи заявки.</w:t>
      </w:r>
    </w:p>
    <w:p w:rsidR="00144E8D" w:rsidRPr="00931112" w:rsidRDefault="00144E8D" w:rsidP="00144E8D">
      <w:pPr>
        <w:ind w:firstLine="567"/>
        <w:jc w:val="both"/>
        <w:rPr>
          <w:rFonts w:eastAsia="Calibri"/>
        </w:rPr>
      </w:pPr>
      <w:r w:rsidRPr="00931112">
        <w:rPr>
          <w:rFonts w:eastAsia="Calibri"/>
        </w:rPr>
        <w:t>11.3. Возврат денежных средств, предоставленных Исполнителем в качестве обеспечения   исполнения контракта, осуществляется в течение 5 рабочих дней со дня получения Заказчиком соответствующего письменного требования Исполнителя при условии надлежащего исполнения Исполнителем всех своих обязательств по контракту. Указанные денежные средства перечисляются на счет Исполнителя, указанный в контракте, либо по требованию Исполнителя денежные средства могут быть возвращены на банковский счет, указанный Исполнителем в этом письменном требовании.</w:t>
      </w:r>
    </w:p>
    <w:p w:rsidR="00144E8D" w:rsidRPr="00931112" w:rsidRDefault="00144E8D" w:rsidP="00144E8D">
      <w:pPr>
        <w:ind w:firstLine="567"/>
        <w:jc w:val="both"/>
        <w:rPr>
          <w:rFonts w:eastAsia="Calibri"/>
        </w:rPr>
      </w:pPr>
      <w:r w:rsidRPr="00931112">
        <w:rPr>
          <w:rFonts w:eastAsia="Calibri"/>
        </w:rPr>
        <w:t>11.4. В ходе исполнения настоящего Контракта Исполнитель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144E8D" w:rsidRPr="00931112" w:rsidRDefault="00144E8D" w:rsidP="00144E8D">
      <w:pPr>
        <w:ind w:firstLine="567"/>
        <w:jc w:val="both"/>
        <w:rPr>
          <w:bCs/>
        </w:rPr>
      </w:pPr>
      <w:r w:rsidRPr="00931112">
        <w:rPr>
          <w:rFonts w:eastAsia="Calibri"/>
        </w:rPr>
        <w:t xml:space="preserve">11.5. При неурегулировании Сторонами спора в досудебном порядке спор разрешается в </w:t>
      </w:r>
      <w:r w:rsidRPr="00931112">
        <w:t xml:space="preserve">Арбитражном суде </w:t>
      </w:r>
      <w:r w:rsidR="002A1F86">
        <w:rPr>
          <w:snapToGrid w:val="0"/>
        </w:rPr>
        <w:t>Республики Саха (Якутия)</w:t>
      </w:r>
      <w:r w:rsidRPr="00931112">
        <w:rPr>
          <w:rFonts w:eastAsia="Calibri"/>
        </w:rPr>
        <w:t>.</w:t>
      </w:r>
    </w:p>
    <w:p w:rsidR="00144E8D" w:rsidRPr="00931112" w:rsidRDefault="00144E8D" w:rsidP="00144E8D">
      <w:pPr>
        <w:ind w:firstLine="567"/>
        <w:jc w:val="both"/>
        <w:rPr>
          <w:bCs/>
        </w:rPr>
      </w:pPr>
      <w:r w:rsidRPr="00931112">
        <w:rPr>
          <w:bCs/>
        </w:rPr>
        <w:t>11.6. 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w:t>
      </w:r>
    </w:p>
    <w:p w:rsidR="00144E8D" w:rsidRPr="00931112" w:rsidRDefault="00144E8D" w:rsidP="00144E8D">
      <w:pPr>
        <w:ind w:firstLine="567"/>
        <w:jc w:val="both"/>
        <w:rPr>
          <w:bCs/>
        </w:rPr>
      </w:pPr>
      <w:r w:rsidRPr="00931112">
        <w:rPr>
          <w:bCs/>
        </w:rPr>
        <w:t>11.7. Контракт составлен в 2 (двух) подлинных экземплярах, один из которых находится у Исполнителя, другой - у Заказчика. Все приложения к Контракту являются неотъемлемой частью Контракта.</w:t>
      </w:r>
    </w:p>
    <w:p w:rsidR="002A1F86" w:rsidRDefault="002A1F86" w:rsidP="002A1F86">
      <w:pPr>
        <w:shd w:val="clear" w:color="auto" w:fill="FFFFFF"/>
        <w:rPr>
          <w:bCs/>
          <w:color w:val="000000"/>
          <w:spacing w:val="-5"/>
        </w:rPr>
      </w:pPr>
    </w:p>
    <w:p w:rsidR="002A1F86" w:rsidRDefault="002A1F86" w:rsidP="002A1F86">
      <w:pPr>
        <w:shd w:val="clear" w:color="auto" w:fill="FFFFFF"/>
        <w:rPr>
          <w:bCs/>
          <w:color w:val="000000"/>
          <w:spacing w:val="-5"/>
        </w:rPr>
      </w:pPr>
    </w:p>
    <w:p w:rsidR="002A1F86" w:rsidRPr="0024087F" w:rsidRDefault="002A1F86" w:rsidP="002A1F86">
      <w:pPr>
        <w:shd w:val="clear" w:color="auto" w:fill="FFFFFF"/>
        <w:jc w:val="center"/>
        <w:rPr>
          <w:b/>
        </w:rPr>
      </w:pPr>
      <w:r w:rsidRPr="002A1F86">
        <w:rPr>
          <w:b/>
          <w:bCs/>
          <w:color w:val="000000"/>
          <w:spacing w:val="-5"/>
          <w:lang w:val="en-US"/>
        </w:rPr>
        <w:t>XII</w:t>
      </w:r>
      <w:r w:rsidRPr="002A1F86">
        <w:rPr>
          <w:b/>
        </w:rPr>
        <w:t>.</w:t>
      </w:r>
      <w:r w:rsidRPr="0024087F">
        <w:rPr>
          <w:b/>
        </w:rPr>
        <w:t xml:space="preserve"> Приложения к настоящему контракту</w:t>
      </w:r>
    </w:p>
    <w:p w:rsidR="002A1F86" w:rsidRPr="0024087F" w:rsidRDefault="002A1F86" w:rsidP="002A1F86">
      <w:pPr>
        <w:ind w:firstLine="709"/>
        <w:jc w:val="center"/>
        <w:rPr>
          <w:b/>
          <w:bCs/>
        </w:rPr>
      </w:pPr>
    </w:p>
    <w:p w:rsidR="002A1F86" w:rsidRPr="0024087F" w:rsidRDefault="002A1F86" w:rsidP="002A1F86">
      <w:pPr>
        <w:ind w:firstLine="708"/>
        <w:jc w:val="both"/>
      </w:pPr>
      <w:r w:rsidRPr="0024087F">
        <w:t>1</w:t>
      </w:r>
      <w:r w:rsidRPr="002A1F86">
        <w:t>2</w:t>
      </w:r>
      <w:r w:rsidRPr="0024087F">
        <w:t>.1</w:t>
      </w:r>
      <w:r w:rsidRPr="002A1F86">
        <w:t xml:space="preserve">. </w:t>
      </w:r>
      <w:r w:rsidRPr="0024087F">
        <w:t>Все приложения и дополнения к настоящему Контракту являются его неотъемлемой частью.</w:t>
      </w:r>
    </w:p>
    <w:p w:rsidR="002A1F86" w:rsidRPr="0024087F" w:rsidRDefault="002A1F86" w:rsidP="002A1F86">
      <w:pPr>
        <w:jc w:val="both"/>
        <w:rPr>
          <w:i/>
        </w:rPr>
      </w:pPr>
      <w:r w:rsidRPr="0024087F">
        <w:rPr>
          <w:i/>
        </w:rPr>
        <w:t>приложение № 1 к контракту – техническое задание;</w:t>
      </w:r>
    </w:p>
    <w:p w:rsidR="002A1F86" w:rsidRPr="0024087F" w:rsidRDefault="002A1F86" w:rsidP="002A1F86">
      <w:pPr>
        <w:jc w:val="both"/>
        <w:rPr>
          <w:i/>
        </w:rPr>
      </w:pPr>
      <w:r w:rsidRPr="0024087F">
        <w:rPr>
          <w:i/>
        </w:rPr>
        <w:t xml:space="preserve">приложение № 2 к </w:t>
      </w:r>
      <w:r w:rsidR="003705FB">
        <w:rPr>
          <w:i/>
        </w:rPr>
        <w:t>контракту – а</w:t>
      </w:r>
      <w:r w:rsidRPr="0024087F">
        <w:rPr>
          <w:i/>
        </w:rPr>
        <w:t xml:space="preserve">кт </w:t>
      </w:r>
      <w:r w:rsidR="003705FB">
        <w:rPr>
          <w:i/>
        </w:rPr>
        <w:t>сдачи-приемки выполненных работ</w:t>
      </w:r>
      <w:r w:rsidRPr="0024087F">
        <w:rPr>
          <w:i/>
        </w:rPr>
        <w:t>;</w:t>
      </w:r>
    </w:p>
    <w:p w:rsidR="002A1F86" w:rsidRPr="0024087F" w:rsidRDefault="002A1F86" w:rsidP="002A1F86">
      <w:pPr>
        <w:rPr>
          <w:i/>
        </w:rPr>
      </w:pPr>
    </w:p>
    <w:p w:rsidR="002A1F86" w:rsidRPr="0024087F" w:rsidRDefault="002A1F86" w:rsidP="002A1F86">
      <w:pPr>
        <w:jc w:val="center"/>
        <w:rPr>
          <w:rFonts w:eastAsia="MS Mincho"/>
          <w:b/>
        </w:rPr>
      </w:pPr>
      <w:r>
        <w:rPr>
          <w:rFonts w:eastAsia="MS Mincho"/>
          <w:b/>
          <w:lang w:val="en-US"/>
        </w:rPr>
        <w:t>XIII</w:t>
      </w:r>
      <w:r w:rsidRPr="0024087F">
        <w:rPr>
          <w:rFonts w:eastAsia="MS Mincho"/>
          <w:b/>
        </w:rPr>
        <w:t>. Юридические адреса, банковские реквизиты сторон:</w:t>
      </w:r>
    </w:p>
    <w:p w:rsidR="002A1F86" w:rsidRPr="0024087F" w:rsidRDefault="002A1F86" w:rsidP="002A1F86">
      <w:pPr>
        <w:jc w:val="center"/>
        <w:rPr>
          <w:rFonts w:eastAsia="MS Mincho"/>
          <w:b/>
        </w:rPr>
      </w:pPr>
    </w:p>
    <w:tbl>
      <w:tblPr>
        <w:tblW w:w="9646" w:type="dxa"/>
        <w:tblInd w:w="109" w:type="dxa"/>
        <w:tblLayout w:type="fixed"/>
        <w:tblLook w:val="04A0"/>
      </w:tblPr>
      <w:tblGrid>
        <w:gridCol w:w="4823"/>
        <w:gridCol w:w="4823"/>
      </w:tblGrid>
      <w:tr w:rsidR="002A1F86" w:rsidRPr="0024087F" w:rsidTr="008E1F4E">
        <w:trPr>
          <w:trHeight w:val="261"/>
        </w:trPr>
        <w:tc>
          <w:tcPr>
            <w:tcW w:w="4823" w:type="dxa"/>
            <w:hideMark/>
          </w:tcPr>
          <w:p w:rsidR="002A1F86" w:rsidRPr="0024087F" w:rsidRDefault="002A1F86" w:rsidP="008E1F4E">
            <w:pPr>
              <w:snapToGrid w:val="0"/>
              <w:spacing w:line="276" w:lineRule="auto"/>
              <w:rPr>
                <w:b/>
              </w:rPr>
            </w:pPr>
            <w:r w:rsidRPr="0024087F">
              <w:rPr>
                <w:b/>
              </w:rPr>
              <w:t xml:space="preserve">                       «Заказчик»</w:t>
            </w:r>
          </w:p>
          <w:p w:rsidR="002A1F86" w:rsidRPr="0024087F" w:rsidRDefault="002A1F86" w:rsidP="008E1F4E">
            <w:pPr>
              <w:snapToGrid w:val="0"/>
              <w:spacing w:line="276" w:lineRule="auto"/>
              <w:ind w:firstLine="33"/>
            </w:pPr>
            <w:r w:rsidRPr="0024087F">
              <w:t>Администрации  МО «п. Кысыл-Сыр» Вилюйского улуса (района) Республики Саха (Якутия)</w:t>
            </w:r>
          </w:p>
          <w:p w:rsidR="002A1F86" w:rsidRPr="0024087F" w:rsidRDefault="002A1F86" w:rsidP="008E1F4E">
            <w:pPr>
              <w:snapToGrid w:val="0"/>
              <w:spacing w:line="276" w:lineRule="auto"/>
              <w:ind w:firstLine="33"/>
            </w:pPr>
            <w:r w:rsidRPr="0024087F">
              <w:t>РФ, РС (Я), Вилюйский район,</w:t>
            </w:r>
          </w:p>
          <w:p w:rsidR="002A1F86" w:rsidRPr="0024087F" w:rsidRDefault="002A1F86" w:rsidP="008E1F4E">
            <w:pPr>
              <w:snapToGrid w:val="0"/>
              <w:spacing w:line="276" w:lineRule="auto"/>
            </w:pPr>
            <w:r w:rsidRPr="0024087F">
              <w:t xml:space="preserve">поселок Кысыл-Сыр, 678214 </w:t>
            </w:r>
          </w:p>
          <w:p w:rsidR="002A1F86" w:rsidRPr="0024087F" w:rsidRDefault="002A1F86" w:rsidP="008E1F4E">
            <w:pPr>
              <w:snapToGrid w:val="0"/>
              <w:spacing w:line="276" w:lineRule="auto"/>
            </w:pPr>
            <w:r w:rsidRPr="0024087F">
              <w:t xml:space="preserve">ул. Ленина, д. 12 «Б» </w:t>
            </w:r>
          </w:p>
          <w:p w:rsidR="002A1F86" w:rsidRPr="0024087F" w:rsidRDefault="002A1F86" w:rsidP="008E1F4E">
            <w:pPr>
              <w:snapToGrid w:val="0"/>
              <w:spacing w:line="276" w:lineRule="auto"/>
            </w:pPr>
            <w:r w:rsidRPr="0024087F">
              <w:t xml:space="preserve">тел.8(41132) 20-2-08 </w:t>
            </w:r>
          </w:p>
          <w:p w:rsidR="002A1F86" w:rsidRPr="0024087F" w:rsidRDefault="002A1F86" w:rsidP="008E1F4E">
            <w:pPr>
              <w:snapToGrid w:val="0"/>
              <w:spacing w:line="276" w:lineRule="auto"/>
            </w:pPr>
            <w:r w:rsidRPr="0024087F">
              <w:lastRenderedPageBreak/>
              <w:t>ИНН  1410159999  КПП 14001001</w:t>
            </w:r>
          </w:p>
          <w:p w:rsidR="002A1F86" w:rsidRPr="0024087F" w:rsidRDefault="002A1F86" w:rsidP="008E1F4E">
            <w:r w:rsidRPr="0024087F">
              <w:t>Р/с 40204810400000000415</w:t>
            </w:r>
          </w:p>
          <w:p w:rsidR="002A1F86" w:rsidRPr="0024087F" w:rsidRDefault="002A1F86" w:rsidP="008E1F4E">
            <w:r w:rsidRPr="0024087F">
              <w:t>БИК 049805001</w:t>
            </w:r>
          </w:p>
          <w:p w:rsidR="002A1F86" w:rsidRPr="0024087F" w:rsidRDefault="002A1F86" w:rsidP="008E1F4E">
            <w:r w:rsidRPr="0024087F">
              <w:t>Отделение – НБ Республика Саха (Якутия) г. Якутск</w:t>
            </w:r>
          </w:p>
          <w:p w:rsidR="002A1F86" w:rsidRPr="0024087F" w:rsidRDefault="002A1F86" w:rsidP="008E1F4E"/>
          <w:p w:rsidR="002A1F86" w:rsidRPr="0024087F" w:rsidRDefault="002A1F86" w:rsidP="008E1F4E">
            <w:pPr>
              <w:snapToGrid w:val="0"/>
              <w:spacing w:line="276" w:lineRule="auto"/>
              <w:rPr>
                <w:spacing w:val="2"/>
                <w:w w:val="92"/>
              </w:rPr>
            </w:pPr>
            <w:r w:rsidRPr="0024087F">
              <w:t>Глава____________ М.Ш. Калимуллин</w:t>
            </w:r>
          </w:p>
          <w:p w:rsidR="002A1F86" w:rsidRPr="0024087F" w:rsidRDefault="002A1F86" w:rsidP="008E1F4E">
            <w:pPr>
              <w:spacing w:line="276" w:lineRule="auto"/>
            </w:pPr>
            <w:r w:rsidRPr="0024087F">
              <w:t xml:space="preserve">         М.П.</w:t>
            </w:r>
          </w:p>
        </w:tc>
        <w:tc>
          <w:tcPr>
            <w:tcW w:w="4823" w:type="dxa"/>
          </w:tcPr>
          <w:p w:rsidR="005E4512" w:rsidRDefault="002A1F86" w:rsidP="005E4512">
            <w:pPr>
              <w:snapToGrid w:val="0"/>
              <w:spacing w:line="276" w:lineRule="auto"/>
              <w:rPr>
                <w:b/>
              </w:rPr>
            </w:pPr>
            <w:r w:rsidRPr="0024087F">
              <w:rPr>
                <w:b/>
              </w:rPr>
              <w:lastRenderedPageBreak/>
              <w:t xml:space="preserve">                      «Исполнитель»</w:t>
            </w:r>
          </w:p>
          <w:p w:rsidR="002A1F86" w:rsidRPr="005E4512" w:rsidRDefault="005E4512" w:rsidP="005E4512">
            <w:pPr>
              <w:snapToGrid w:val="0"/>
              <w:spacing w:line="276" w:lineRule="auto"/>
              <w:rPr>
                <w:b/>
              </w:rPr>
            </w:pPr>
            <w:r>
              <w:t>ФГАОУ ВО «Северо-Восточный федеральный университет им. М</w:t>
            </w:r>
            <w:proofErr w:type="gramStart"/>
            <w:r>
              <w:t>,К</w:t>
            </w:r>
            <w:proofErr w:type="gramEnd"/>
            <w:r>
              <w:t>, Аммосова»</w:t>
            </w:r>
          </w:p>
          <w:p w:rsidR="005E4512" w:rsidRDefault="005E4512" w:rsidP="008E1F4E">
            <w:pPr>
              <w:spacing w:line="276" w:lineRule="auto"/>
            </w:pPr>
            <w:r w:rsidRPr="0024087F">
              <w:t xml:space="preserve">РФ, РС (Я), </w:t>
            </w:r>
            <w:r>
              <w:t>г. Якутск, ул. Белинского</w:t>
            </w:r>
          </w:p>
          <w:p w:rsidR="005E4512" w:rsidRDefault="005E4512" w:rsidP="008E1F4E">
            <w:pPr>
              <w:spacing w:line="276" w:lineRule="auto"/>
            </w:pPr>
            <w:r>
              <w:t xml:space="preserve"> д.58, 67700</w:t>
            </w:r>
          </w:p>
          <w:p w:rsidR="005E4512" w:rsidRDefault="005E4512" w:rsidP="008E1F4E">
            <w:pPr>
              <w:spacing w:line="276" w:lineRule="auto"/>
            </w:pPr>
            <w:r>
              <w:t>тел. 8(4112)360331</w:t>
            </w:r>
          </w:p>
          <w:p w:rsidR="005E4512" w:rsidRPr="0024087F" w:rsidRDefault="002A1F86" w:rsidP="005E4512">
            <w:pPr>
              <w:spacing w:line="276" w:lineRule="auto"/>
            </w:pPr>
            <w:r w:rsidRPr="0024087F">
              <w:t xml:space="preserve">ИНН </w:t>
            </w:r>
            <w:r w:rsidR="005E4512">
              <w:t xml:space="preserve">1435037142  </w:t>
            </w:r>
            <w:r w:rsidR="005E4512" w:rsidRPr="0024087F">
              <w:t xml:space="preserve">КПП </w:t>
            </w:r>
            <w:r w:rsidR="005E4512" w:rsidRPr="005E4512">
              <w:rPr>
                <w:rFonts w:eastAsiaTheme="minorHAnsi"/>
                <w:lang w:eastAsia="en-US"/>
              </w:rPr>
              <w:t>143501001</w:t>
            </w:r>
          </w:p>
          <w:p w:rsidR="005E4512" w:rsidRPr="005E4512" w:rsidRDefault="005E4512" w:rsidP="008E1F4E">
            <w:pPr>
              <w:spacing w:line="276" w:lineRule="auto"/>
              <w:rPr>
                <w:rFonts w:eastAsiaTheme="minorHAnsi"/>
                <w:lang w:eastAsia="en-US"/>
              </w:rPr>
            </w:pPr>
            <w:r>
              <w:lastRenderedPageBreak/>
              <w:t xml:space="preserve">ОГРН </w:t>
            </w:r>
            <w:r w:rsidRPr="005E4512">
              <w:rPr>
                <w:rFonts w:eastAsiaTheme="minorHAnsi"/>
                <w:lang w:eastAsia="en-US"/>
              </w:rPr>
              <w:t>1021401044587</w:t>
            </w:r>
          </w:p>
          <w:p w:rsidR="002A1F86" w:rsidRPr="0024087F" w:rsidRDefault="002A1F86" w:rsidP="008E1F4E">
            <w:pPr>
              <w:spacing w:line="276" w:lineRule="auto"/>
            </w:pPr>
          </w:p>
          <w:p w:rsidR="002A1F86" w:rsidRPr="0024087F" w:rsidRDefault="002A1F86" w:rsidP="008E1F4E">
            <w:pPr>
              <w:spacing w:line="276" w:lineRule="auto"/>
            </w:pPr>
          </w:p>
          <w:p w:rsidR="002A1F86" w:rsidRPr="0024087F" w:rsidRDefault="002A1F86" w:rsidP="008E1F4E">
            <w:pPr>
              <w:spacing w:line="276" w:lineRule="auto"/>
            </w:pPr>
          </w:p>
          <w:p w:rsidR="009F3D1B" w:rsidRDefault="009F3D1B" w:rsidP="008E1F4E">
            <w:pPr>
              <w:spacing w:line="276" w:lineRule="auto"/>
            </w:pPr>
          </w:p>
          <w:p w:rsidR="002A1F86" w:rsidRPr="0024087F" w:rsidRDefault="009F3D1B" w:rsidP="008E1F4E">
            <w:pPr>
              <w:spacing w:line="276" w:lineRule="auto"/>
            </w:pPr>
            <w:r>
              <w:t xml:space="preserve">И.О. </w:t>
            </w:r>
            <w:r w:rsidR="005F12FF">
              <w:t>р</w:t>
            </w:r>
            <w:r>
              <w:t>ектора ___________ Е.И. Михайлова</w:t>
            </w:r>
          </w:p>
          <w:p w:rsidR="002A1F86" w:rsidRPr="0024087F" w:rsidRDefault="009F3D1B" w:rsidP="008E1F4E">
            <w:pPr>
              <w:snapToGrid w:val="0"/>
              <w:spacing w:line="276" w:lineRule="auto"/>
              <w:ind w:firstLine="720"/>
            </w:pPr>
            <w:r>
              <w:t xml:space="preserve">              </w:t>
            </w:r>
            <w:r w:rsidR="002A1F86" w:rsidRPr="0024087F">
              <w:t>М.П.</w:t>
            </w:r>
          </w:p>
        </w:tc>
      </w:tr>
    </w:tbl>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9B569D" w:rsidRDefault="009B569D" w:rsidP="00144E8D">
      <w:pPr>
        <w:pStyle w:val="ConsNormal"/>
        <w:widowControl/>
        <w:ind w:right="0" w:firstLine="0"/>
        <w:jc w:val="right"/>
        <w:rPr>
          <w:rFonts w:ascii="Times New Roman" w:hAnsi="Times New Roman"/>
          <w:bCs/>
          <w:sz w:val="24"/>
          <w:szCs w:val="24"/>
        </w:rPr>
      </w:pPr>
    </w:p>
    <w:p w:rsidR="00144E8D" w:rsidRPr="00931112" w:rsidRDefault="00144E8D" w:rsidP="00144E8D">
      <w:pPr>
        <w:pStyle w:val="ConsNormal"/>
        <w:widowControl/>
        <w:ind w:right="0" w:firstLine="0"/>
        <w:jc w:val="right"/>
        <w:rPr>
          <w:rFonts w:ascii="Times New Roman" w:hAnsi="Times New Roman"/>
          <w:bCs/>
          <w:sz w:val="24"/>
          <w:szCs w:val="24"/>
        </w:rPr>
      </w:pPr>
      <w:r w:rsidRPr="00931112">
        <w:rPr>
          <w:rFonts w:ascii="Times New Roman" w:hAnsi="Times New Roman"/>
          <w:bCs/>
          <w:sz w:val="24"/>
          <w:szCs w:val="24"/>
        </w:rPr>
        <w:lastRenderedPageBreak/>
        <w:t xml:space="preserve">Приложение № 1 </w:t>
      </w:r>
    </w:p>
    <w:p w:rsidR="002A1F86" w:rsidRDefault="002A1F86" w:rsidP="00144E8D">
      <w:pPr>
        <w:pStyle w:val="ConsNormal"/>
        <w:widowControl/>
        <w:ind w:right="0" w:firstLine="0"/>
        <w:jc w:val="right"/>
        <w:rPr>
          <w:rFonts w:ascii="Times New Roman" w:hAnsi="Times New Roman"/>
          <w:bCs/>
          <w:sz w:val="24"/>
          <w:szCs w:val="24"/>
        </w:rPr>
      </w:pPr>
      <w:r>
        <w:rPr>
          <w:rFonts w:ascii="Times New Roman" w:hAnsi="Times New Roman"/>
          <w:bCs/>
          <w:sz w:val="24"/>
          <w:szCs w:val="24"/>
        </w:rPr>
        <w:t xml:space="preserve">к муниципальному контракту </w:t>
      </w:r>
    </w:p>
    <w:p w:rsidR="00144E8D" w:rsidRPr="00931112" w:rsidRDefault="002A1F86" w:rsidP="00144E8D">
      <w:pPr>
        <w:pStyle w:val="ConsNormal"/>
        <w:widowControl/>
        <w:ind w:right="0" w:firstLine="0"/>
        <w:jc w:val="right"/>
        <w:rPr>
          <w:rFonts w:ascii="Times New Roman" w:hAnsi="Times New Roman"/>
          <w:bCs/>
          <w:sz w:val="24"/>
          <w:szCs w:val="24"/>
        </w:rPr>
      </w:pPr>
      <w:r>
        <w:rPr>
          <w:rFonts w:ascii="Times New Roman" w:hAnsi="Times New Roman"/>
          <w:bCs/>
          <w:sz w:val="24"/>
          <w:szCs w:val="24"/>
        </w:rPr>
        <w:t xml:space="preserve">№ </w:t>
      </w:r>
      <w:r w:rsidR="005F12FF">
        <w:rPr>
          <w:rFonts w:ascii="Times New Roman" w:hAnsi="Times New Roman"/>
          <w:bCs/>
          <w:sz w:val="24"/>
          <w:szCs w:val="24"/>
        </w:rPr>
        <w:t xml:space="preserve"> 0116300028918000033-0212188-01</w:t>
      </w:r>
    </w:p>
    <w:p w:rsidR="00144E8D" w:rsidRPr="00931112" w:rsidRDefault="00144E8D" w:rsidP="00144E8D">
      <w:pPr>
        <w:pStyle w:val="a5"/>
        <w:jc w:val="right"/>
        <w:rPr>
          <w:b w:val="0"/>
          <w:sz w:val="24"/>
          <w:szCs w:val="24"/>
        </w:rPr>
      </w:pPr>
      <w:r w:rsidRPr="00931112">
        <w:rPr>
          <w:b w:val="0"/>
          <w:sz w:val="24"/>
          <w:szCs w:val="24"/>
        </w:rPr>
        <w:t>от</w:t>
      </w:r>
      <w:r w:rsidR="002A1F86">
        <w:rPr>
          <w:b w:val="0"/>
          <w:sz w:val="24"/>
          <w:szCs w:val="24"/>
        </w:rPr>
        <w:t xml:space="preserve"> «</w:t>
      </w:r>
      <w:r w:rsidRPr="00931112">
        <w:rPr>
          <w:b w:val="0"/>
          <w:sz w:val="24"/>
          <w:szCs w:val="24"/>
        </w:rPr>
        <w:t xml:space="preserve"> ___</w:t>
      </w:r>
      <w:r w:rsidR="002A1F86">
        <w:rPr>
          <w:b w:val="0"/>
          <w:sz w:val="24"/>
          <w:szCs w:val="24"/>
        </w:rPr>
        <w:t xml:space="preserve">» </w:t>
      </w:r>
      <w:r w:rsidR="005F12FF">
        <w:rPr>
          <w:b w:val="0"/>
          <w:sz w:val="24"/>
          <w:szCs w:val="24"/>
        </w:rPr>
        <w:t>января</w:t>
      </w:r>
      <w:r w:rsidR="002A1F86">
        <w:rPr>
          <w:b w:val="0"/>
          <w:sz w:val="24"/>
          <w:szCs w:val="24"/>
        </w:rPr>
        <w:t xml:space="preserve"> 2019г.</w:t>
      </w:r>
    </w:p>
    <w:p w:rsidR="00144E8D" w:rsidRPr="00931112" w:rsidRDefault="00144E8D" w:rsidP="00144E8D">
      <w:pPr>
        <w:jc w:val="center"/>
        <w:rPr>
          <w:b/>
          <w:bCs/>
        </w:rPr>
      </w:pPr>
    </w:p>
    <w:p w:rsidR="006C4F8E" w:rsidRPr="006C4F8E" w:rsidRDefault="006C4F8E" w:rsidP="006C4F8E">
      <w:pPr>
        <w:spacing w:line="360" w:lineRule="exact"/>
        <w:ind w:firstLine="709"/>
        <w:jc w:val="center"/>
        <w:rPr>
          <w:b/>
        </w:rPr>
      </w:pPr>
      <w:r w:rsidRPr="006C4F8E">
        <w:rPr>
          <w:b/>
        </w:rPr>
        <w:t>Техническое задание</w:t>
      </w:r>
    </w:p>
    <w:p w:rsidR="006C4F8E" w:rsidRPr="006C4F8E" w:rsidRDefault="006C4F8E" w:rsidP="006C4F8E">
      <w:pPr>
        <w:spacing w:line="360" w:lineRule="exact"/>
        <w:ind w:firstLine="709"/>
        <w:jc w:val="center"/>
        <w:rPr>
          <w:b/>
          <w:color w:val="FF0000"/>
        </w:rPr>
      </w:pPr>
      <w:r w:rsidRPr="006C4F8E">
        <w:rPr>
          <w:b/>
        </w:rPr>
        <w:t>на выполнение научно-исследовательской работы «Комплексный</w:t>
      </w:r>
      <w:r w:rsidRPr="00FE344E">
        <w:rPr>
          <w:b/>
        </w:rPr>
        <w:t xml:space="preserve"> анализ и прогноз социально-экономического развития МО «Поселок Кысыл-Сыр» до 2030 года»</w:t>
      </w:r>
      <w:r w:rsidRPr="00931112">
        <w:rPr>
          <w:bCs/>
        </w:rPr>
        <w:t xml:space="preserve"> </w:t>
      </w:r>
      <w:r w:rsidRPr="006C4F8E">
        <w:rPr>
          <w:b/>
          <w:color w:val="FF0000"/>
        </w:rPr>
        <w:t xml:space="preserve"> </w:t>
      </w:r>
    </w:p>
    <w:p w:rsidR="006C4F8E" w:rsidRPr="006C4F8E" w:rsidRDefault="006C4F8E" w:rsidP="006C4F8E">
      <w:pPr>
        <w:spacing w:line="360" w:lineRule="exact"/>
        <w:ind w:firstLine="709"/>
        <w:jc w:val="center"/>
        <w:rPr>
          <w:color w:val="FF0000"/>
        </w:rPr>
      </w:pPr>
    </w:p>
    <w:p w:rsidR="006C4F8E" w:rsidRPr="006C4F8E" w:rsidRDefault="006C4F8E" w:rsidP="006C4F8E">
      <w:pPr>
        <w:spacing w:line="360" w:lineRule="exact"/>
        <w:ind w:firstLine="709"/>
        <w:jc w:val="center"/>
        <w:rPr>
          <w:b/>
        </w:rPr>
      </w:pPr>
      <w:r w:rsidRPr="006C4F8E">
        <w:rPr>
          <w:b/>
        </w:rPr>
        <w:t>1. ОБЩИЕ ПОЛОЖЕНИЯ</w:t>
      </w:r>
    </w:p>
    <w:p w:rsidR="006C4F8E" w:rsidRPr="006C4F8E" w:rsidRDefault="006C4F8E" w:rsidP="006C4F8E">
      <w:pPr>
        <w:spacing w:line="360" w:lineRule="exact"/>
        <w:ind w:firstLine="709"/>
        <w:jc w:val="both"/>
      </w:pPr>
      <w:r w:rsidRPr="006C4F8E">
        <w:t>Настоящее техническое задание определяет существенные и минимальные требования к функциональным, качественным и техническим характеристикам, к порядку и организации выполнения научно-исследовательской работы.</w:t>
      </w:r>
    </w:p>
    <w:p w:rsidR="006C4F8E" w:rsidRPr="006C4F8E" w:rsidRDefault="006C4F8E" w:rsidP="006C4F8E">
      <w:pPr>
        <w:spacing w:line="360" w:lineRule="exact"/>
        <w:ind w:firstLine="709"/>
        <w:jc w:val="both"/>
      </w:pPr>
      <w:r w:rsidRPr="006C4F8E">
        <w:t>1.1. Полное и сокращенное наименование Работы</w:t>
      </w:r>
    </w:p>
    <w:p w:rsidR="006C4F8E" w:rsidRPr="006C4F8E" w:rsidRDefault="006C4F8E" w:rsidP="006C4F8E">
      <w:pPr>
        <w:spacing w:line="360" w:lineRule="exact"/>
        <w:ind w:firstLine="709"/>
        <w:jc w:val="both"/>
        <w:rPr>
          <w:b/>
        </w:rPr>
      </w:pPr>
      <w:r w:rsidRPr="006C4F8E">
        <w:t xml:space="preserve">Полное наименование работы: </w:t>
      </w:r>
      <w:r w:rsidRPr="006C4F8E">
        <w:rPr>
          <w:b/>
        </w:rPr>
        <w:t>«Комплексный анализ и прогноз социально-экономического развития МО «Поселок Кысыл-Сыр» до 2030 года»</w:t>
      </w:r>
      <w:r w:rsidRPr="006C4F8E">
        <w:rPr>
          <w:bCs/>
        </w:rPr>
        <w:t>.</w:t>
      </w:r>
    </w:p>
    <w:p w:rsidR="006C4F8E" w:rsidRPr="006C4F8E" w:rsidRDefault="006C4F8E" w:rsidP="006C4F8E">
      <w:pPr>
        <w:spacing w:line="360" w:lineRule="exact"/>
        <w:ind w:firstLine="709"/>
        <w:jc w:val="both"/>
      </w:pPr>
      <w:r w:rsidRPr="006C4F8E">
        <w:t>Сокращенное наименование работы: НИР.</w:t>
      </w:r>
    </w:p>
    <w:p w:rsidR="006C4F8E" w:rsidRPr="006C4F8E" w:rsidRDefault="006C4F8E" w:rsidP="006C4F8E">
      <w:pPr>
        <w:spacing w:line="360" w:lineRule="exact"/>
        <w:ind w:firstLine="709"/>
        <w:jc w:val="both"/>
      </w:pPr>
      <w:r w:rsidRPr="006C4F8E">
        <w:t>1.2. Наименование заказчика</w:t>
      </w:r>
    </w:p>
    <w:p w:rsidR="006C4F8E" w:rsidRPr="006C4F8E" w:rsidRDefault="006C4F8E" w:rsidP="006C4F8E">
      <w:pPr>
        <w:spacing w:line="360" w:lineRule="exact"/>
        <w:ind w:firstLine="709"/>
        <w:jc w:val="both"/>
      </w:pPr>
      <w:r w:rsidRPr="006C4F8E">
        <w:t>Заказчик:</w:t>
      </w:r>
      <w:r>
        <w:t xml:space="preserve"> Администрация муниципального образования «Поселок Кысыл-Сыр»</w:t>
      </w:r>
    </w:p>
    <w:p w:rsidR="006C4F8E" w:rsidRPr="006C4F8E" w:rsidRDefault="006C4F8E" w:rsidP="006C4F8E">
      <w:pPr>
        <w:spacing w:line="360" w:lineRule="exact"/>
        <w:ind w:firstLine="709"/>
        <w:jc w:val="both"/>
      </w:pPr>
      <w:r w:rsidRPr="006C4F8E">
        <w:t>1.3. Плановые сроки начала и окончания Работы</w:t>
      </w:r>
    </w:p>
    <w:p w:rsidR="006C4F8E" w:rsidRPr="006C4F8E" w:rsidRDefault="006C4F8E" w:rsidP="006C4F8E">
      <w:pPr>
        <w:spacing w:line="360" w:lineRule="exact"/>
        <w:ind w:firstLine="709"/>
        <w:jc w:val="both"/>
      </w:pPr>
      <w:r w:rsidRPr="006C4F8E">
        <w:t>Срок начала Работы – дата заключения Контракта между Заказчиком и Исполнителем.</w:t>
      </w:r>
    </w:p>
    <w:p w:rsidR="006C4F8E" w:rsidRPr="006C4F8E" w:rsidRDefault="006C4F8E" w:rsidP="006C4F8E">
      <w:pPr>
        <w:spacing w:line="360" w:lineRule="exact"/>
        <w:ind w:firstLine="709"/>
        <w:jc w:val="both"/>
      </w:pPr>
      <w:r w:rsidRPr="006C4F8E">
        <w:t>Срок окончания работы – не позднее 01 августа 2019 года.</w:t>
      </w:r>
    </w:p>
    <w:p w:rsidR="006C4F8E" w:rsidRPr="006C4F8E" w:rsidRDefault="006C4F8E" w:rsidP="006C4F8E">
      <w:pPr>
        <w:spacing w:line="360" w:lineRule="exact"/>
        <w:ind w:firstLine="709"/>
        <w:jc w:val="both"/>
      </w:pPr>
      <w:r w:rsidRPr="006C4F8E">
        <w:t>1.4. Сведения о порядке и источниках финансирования Работы.</w:t>
      </w:r>
    </w:p>
    <w:p w:rsidR="006C4F8E" w:rsidRPr="006C4F8E" w:rsidRDefault="006C4F8E" w:rsidP="006C4F8E">
      <w:pPr>
        <w:spacing w:line="360" w:lineRule="exact"/>
        <w:ind w:firstLine="709"/>
        <w:jc w:val="both"/>
      </w:pPr>
      <w:r w:rsidRPr="006C4F8E">
        <w:t xml:space="preserve">Работа финансируется за счет средств местного бюджета МО «поселок Кысыл-Сыр» Вилюйского улуса (района) Республики Саха (Якутия) на 2019 год. Порядок финансирования Работы определяется муниципальным контрактом между Заказчиком и Исполнителем. </w:t>
      </w:r>
    </w:p>
    <w:p w:rsidR="006C4F8E" w:rsidRPr="006C4F8E" w:rsidRDefault="006C4F8E" w:rsidP="006C4F8E">
      <w:pPr>
        <w:spacing w:line="360" w:lineRule="exact"/>
        <w:ind w:firstLine="709"/>
        <w:jc w:val="both"/>
        <w:rPr>
          <w:color w:val="FF0000"/>
        </w:rPr>
      </w:pPr>
    </w:p>
    <w:p w:rsidR="006C4F8E" w:rsidRPr="006C4F8E" w:rsidRDefault="006C4F8E" w:rsidP="006C4F8E">
      <w:pPr>
        <w:spacing w:line="360" w:lineRule="exact"/>
        <w:ind w:firstLine="709"/>
        <w:jc w:val="center"/>
        <w:rPr>
          <w:b/>
        </w:rPr>
      </w:pPr>
      <w:r w:rsidRPr="006C4F8E">
        <w:rPr>
          <w:b/>
        </w:rPr>
        <w:t>2. НАЗНАЧЕНИЕ И ОСНОВНОЕ СОДЕРЖАНИЕ РАБОТЫ</w:t>
      </w:r>
    </w:p>
    <w:p w:rsidR="006C4F8E" w:rsidRPr="006C4F8E" w:rsidRDefault="006C4F8E" w:rsidP="006C4F8E">
      <w:pPr>
        <w:tabs>
          <w:tab w:val="left" w:pos="176"/>
        </w:tabs>
        <w:spacing w:line="360" w:lineRule="exact"/>
        <w:ind w:firstLine="709"/>
        <w:jc w:val="both"/>
      </w:pPr>
      <w:r w:rsidRPr="006C4F8E">
        <w:t>Основное содержание настоящей НИР, в соответствии со Стратегией социально-экономического развития Республики Саха (Якутия) на период до 2030 года с определением целевого видения до 2050 года, определяется необходимостью к</w:t>
      </w:r>
      <w:r w:rsidR="006157A0">
        <w:t xml:space="preserve">омплексной оценки современного </w:t>
      </w:r>
      <w:r w:rsidRPr="006C4F8E">
        <w:t xml:space="preserve">состояния, ресурсных источников развития МО «поселок Кысыл-Сыр» Вилюйского улуса (района) Республики Саха (Якутия), необходимых для достижения системы стратегических целей и задач долгосрочного социально-экономического развития региона. </w:t>
      </w:r>
    </w:p>
    <w:p w:rsidR="006C4F8E" w:rsidRDefault="006C4F8E" w:rsidP="006C4F8E">
      <w:pPr>
        <w:tabs>
          <w:tab w:val="left" w:pos="176"/>
        </w:tabs>
        <w:spacing w:line="360" w:lineRule="exact"/>
        <w:ind w:firstLine="709"/>
        <w:jc w:val="both"/>
        <w:rPr>
          <w:color w:val="FF0000"/>
        </w:rPr>
      </w:pPr>
    </w:p>
    <w:p w:rsidR="006C4F8E" w:rsidRDefault="006C4F8E" w:rsidP="006C4F8E">
      <w:pPr>
        <w:tabs>
          <w:tab w:val="left" w:pos="176"/>
        </w:tabs>
        <w:spacing w:line="360" w:lineRule="exact"/>
        <w:ind w:firstLine="709"/>
        <w:jc w:val="both"/>
        <w:rPr>
          <w:color w:val="FF0000"/>
        </w:rPr>
      </w:pPr>
    </w:p>
    <w:p w:rsidR="006C4F8E" w:rsidRDefault="006C4F8E" w:rsidP="006C4F8E">
      <w:pPr>
        <w:tabs>
          <w:tab w:val="left" w:pos="176"/>
        </w:tabs>
        <w:spacing w:line="360" w:lineRule="exact"/>
        <w:ind w:firstLine="709"/>
        <w:jc w:val="both"/>
        <w:rPr>
          <w:color w:val="FF0000"/>
        </w:rPr>
      </w:pPr>
    </w:p>
    <w:p w:rsidR="006C4F8E" w:rsidRPr="006C4F8E" w:rsidRDefault="006C4F8E" w:rsidP="006C4F8E">
      <w:pPr>
        <w:tabs>
          <w:tab w:val="left" w:pos="709"/>
        </w:tabs>
        <w:spacing w:line="360" w:lineRule="exact"/>
        <w:ind w:firstLine="709"/>
        <w:jc w:val="center"/>
        <w:rPr>
          <w:b/>
        </w:rPr>
      </w:pPr>
      <w:r w:rsidRPr="006C4F8E">
        <w:rPr>
          <w:b/>
        </w:rPr>
        <w:lastRenderedPageBreak/>
        <w:t>3. ЦЕЛИ, ЗАДАЧИ И ИСХОДНЫЕ ДАННЫЕ ДЛЯ ВЫПОЛНЕНИЯ РАБОТЫ</w:t>
      </w:r>
    </w:p>
    <w:p w:rsidR="006C4F8E" w:rsidRPr="006C4F8E" w:rsidRDefault="006C4F8E" w:rsidP="006C4F8E">
      <w:pPr>
        <w:tabs>
          <w:tab w:val="left" w:pos="709"/>
        </w:tabs>
        <w:spacing w:line="360" w:lineRule="exact"/>
        <w:ind w:firstLine="709"/>
        <w:jc w:val="both"/>
      </w:pPr>
      <w:r w:rsidRPr="006C4F8E">
        <w:t>3.1. Цель НИР</w:t>
      </w:r>
    </w:p>
    <w:p w:rsidR="006C4F8E" w:rsidRPr="006C4F8E" w:rsidRDefault="006C4F8E" w:rsidP="006C4F8E">
      <w:pPr>
        <w:tabs>
          <w:tab w:val="left" w:pos="709"/>
        </w:tabs>
        <w:spacing w:line="360" w:lineRule="exact"/>
        <w:ind w:firstLine="709"/>
        <w:jc w:val="both"/>
        <w:rPr>
          <w:b/>
        </w:rPr>
      </w:pPr>
      <w:r w:rsidRPr="006C4F8E">
        <w:t>Цель настоящей НИР – определение приоритетных направлений развития муниципального образования «поселок Кысыл-Сыр» Вилюйского улуса (района) Республики Саха (Якутия) до 2030 года и механизмов их достижения, в</w:t>
      </w:r>
      <w:r w:rsidRPr="006C4F8E">
        <w:rPr>
          <w:rStyle w:val="apple-converted-space"/>
        </w:rPr>
        <w:t> </w:t>
      </w:r>
      <w:hyperlink r:id="rId6" w:history="1">
        <w:r w:rsidRPr="006C4F8E">
          <w:rPr>
            <w:rStyle w:val="a7"/>
            <w:color w:val="auto"/>
          </w:rPr>
          <w:t>рамках направлений</w:t>
        </w:r>
      </w:hyperlink>
      <w:r w:rsidRPr="006C4F8E">
        <w:t>, позволяющих обеспечить качественное изменение роли муниципального образования в экономике улуса, республики.</w:t>
      </w:r>
    </w:p>
    <w:p w:rsidR="006C4F8E" w:rsidRPr="006C4F8E" w:rsidRDefault="006C4F8E" w:rsidP="006C4F8E">
      <w:pPr>
        <w:tabs>
          <w:tab w:val="left" w:pos="709"/>
        </w:tabs>
        <w:spacing w:line="360" w:lineRule="exact"/>
        <w:ind w:firstLine="709"/>
        <w:jc w:val="both"/>
      </w:pPr>
      <w:r w:rsidRPr="006C4F8E">
        <w:t>3.2. Основные задачи Работы</w:t>
      </w:r>
    </w:p>
    <w:p w:rsidR="006C4F8E" w:rsidRPr="006C4F8E" w:rsidRDefault="006C4F8E" w:rsidP="006C4F8E">
      <w:pPr>
        <w:tabs>
          <w:tab w:val="left" w:pos="709"/>
        </w:tabs>
        <w:spacing w:line="360" w:lineRule="exact"/>
        <w:ind w:firstLine="709"/>
        <w:jc w:val="both"/>
      </w:pPr>
      <w:r w:rsidRPr="006C4F8E">
        <w:t>В рамках выполнения НИР должны быть решены следующие задачи:</w:t>
      </w:r>
    </w:p>
    <w:p w:rsidR="006C4F8E" w:rsidRPr="006C4F8E" w:rsidRDefault="006C4F8E" w:rsidP="006C4F8E">
      <w:pPr>
        <w:tabs>
          <w:tab w:val="left" w:pos="709"/>
        </w:tabs>
        <w:spacing w:line="360" w:lineRule="exact"/>
        <w:ind w:firstLine="709"/>
        <w:jc w:val="both"/>
      </w:pPr>
      <w:r w:rsidRPr="006C4F8E">
        <w:t>3.2.1. Оценка современного состояния природной среды и природно-ресурсной базы: земельных, лесных, водных, биологических и иных ресурсов, экологического состояния, включая риски возникновения чрезвычайных ситуаций МО «поселок Кысыл-Сыр» Вилюйского улуса (района) Республики Саха (Якутия).</w:t>
      </w:r>
    </w:p>
    <w:p w:rsidR="006C4F8E" w:rsidRPr="006C4F8E" w:rsidRDefault="006C4F8E" w:rsidP="006C4F8E">
      <w:pPr>
        <w:tabs>
          <w:tab w:val="left" w:pos="709"/>
        </w:tabs>
        <w:spacing w:line="360" w:lineRule="exact"/>
        <w:ind w:firstLine="709"/>
        <w:jc w:val="both"/>
      </w:pPr>
      <w:r w:rsidRPr="006C4F8E">
        <w:t xml:space="preserve">3.2.2. Оценка современного состояния человеческого потенциала: социальной структуры населения,  трудовых ресурсов, системы образования, здравоохранения, культуры и спорта. </w:t>
      </w:r>
    </w:p>
    <w:p w:rsidR="006C4F8E" w:rsidRPr="006C4F8E" w:rsidRDefault="006C4F8E" w:rsidP="006C4F8E">
      <w:pPr>
        <w:spacing w:line="360" w:lineRule="exact"/>
        <w:ind w:firstLine="709"/>
        <w:jc w:val="both"/>
      </w:pPr>
      <w:r w:rsidRPr="006C4F8E">
        <w:t>3.2.3. Оценка современного состояния обеспеченности доступным и качественным жильем, качественными жилищно-коммунальными услугами, обеспеченности энергоресурсами, рисков безопасности жизнедеятельности населения, сложившейся производственно-хозяйственной специализации, развития туризма, развитости транспортно-дорожного хозяйства, информационных коммуникаций.</w:t>
      </w:r>
    </w:p>
    <w:p w:rsidR="006C4F8E" w:rsidRPr="006C4F8E" w:rsidRDefault="006C4F8E" w:rsidP="006C4F8E">
      <w:pPr>
        <w:widowControl w:val="0"/>
        <w:tabs>
          <w:tab w:val="left" w:pos="851"/>
          <w:tab w:val="left" w:pos="993"/>
        </w:tabs>
        <w:spacing w:line="360" w:lineRule="exact"/>
        <w:ind w:firstLine="709"/>
        <w:jc w:val="both"/>
      </w:pPr>
      <w:r w:rsidRPr="006C4F8E">
        <w:t>3.2.4. Системный анализ и выявление сильных, слабых сторон, возможностей и угроз развития МО «поселок Кысыл-Сыр» Вилюйского улуса (района) Республики Саха (Якутия) (</w:t>
      </w:r>
      <w:r w:rsidRPr="006C4F8E">
        <w:rPr>
          <w:bCs/>
          <w:lang w:val="en-US"/>
        </w:rPr>
        <w:t>SWOT</w:t>
      </w:r>
      <w:r w:rsidRPr="006C4F8E">
        <w:rPr>
          <w:bCs/>
        </w:rPr>
        <w:t>-анализ</w:t>
      </w:r>
      <w:r w:rsidRPr="006C4F8E">
        <w:t>).</w:t>
      </w:r>
    </w:p>
    <w:p w:rsidR="006C4F8E" w:rsidRPr="006C4F8E" w:rsidRDefault="006C4F8E" w:rsidP="006C4F8E">
      <w:pPr>
        <w:tabs>
          <w:tab w:val="left" w:pos="176"/>
        </w:tabs>
        <w:spacing w:line="360" w:lineRule="exact"/>
        <w:ind w:firstLine="709"/>
        <w:jc w:val="both"/>
      </w:pPr>
      <w:r w:rsidRPr="006C4F8E">
        <w:t xml:space="preserve">3.2.5. Разработка научно-обоснованных предложений, направленных на достижение системы стратегических целей и задач долгосрочного социально-экономического развития МО «поселок Кысыл-Сыр» Вилюйского улуса (района) Республики Саха (Якутия) до 2030 года. </w:t>
      </w:r>
    </w:p>
    <w:p w:rsidR="006C4F8E" w:rsidRPr="006C4F8E" w:rsidRDefault="006C4F8E" w:rsidP="006C4F8E">
      <w:pPr>
        <w:widowControl w:val="0"/>
        <w:tabs>
          <w:tab w:val="left" w:pos="851"/>
          <w:tab w:val="left" w:pos="993"/>
        </w:tabs>
        <w:spacing w:line="360" w:lineRule="exact"/>
        <w:ind w:firstLine="709"/>
        <w:jc w:val="both"/>
      </w:pPr>
      <w:r w:rsidRPr="006C4F8E">
        <w:t xml:space="preserve">3.3. Исходные данные для выполнения работ. </w:t>
      </w:r>
    </w:p>
    <w:p w:rsidR="006C4F8E" w:rsidRPr="006C4F8E" w:rsidRDefault="006C4F8E" w:rsidP="006C4F8E">
      <w:pPr>
        <w:widowControl w:val="0"/>
        <w:tabs>
          <w:tab w:val="left" w:pos="0"/>
          <w:tab w:val="left" w:pos="851"/>
          <w:tab w:val="left" w:pos="993"/>
        </w:tabs>
        <w:spacing w:line="360" w:lineRule="exact"/>
        <w:ind w:firstLine="709"/>
        <w:jc w:val="both"/>
      </w:pPr>
      <w:r w:rsidRPr="006C4F8E">
        <w:t>Выполнение НИР осуществляется на основе действующих нормативных правовых актов, статистических данных, системы документов стратегического планирования РФ, результатов научных исследований ведущих научных центров по предмету исследования, информационно-аналитических систем и баз данных Республики Саха (Якутия) и иных источников информации, а также с учетом фактов экономической, ресурсной и социальной целесообразности внедрения новых подходов.</w:t>
      </w:r>
    </w:p>
    <w:p w:rsidR="006C4F8E" w:rsidRPr="006C4F8E" w:rsidRDefault="006C4F8E" w:rsidP="006C4F8E">
      <w:pPr>
        <w:tabs>
          <w:tab w:val="left" w:pos="993"/>
        </w:tabs>
        <w:spacing w:line="360" w:lineRule="auto"/>
        <w:ind w:left="567"/>
        <w:contextualSpacing/>
        <w:jc w:val="both"/>
        <w:rPr>
          <w:rFonts w:eastAsia="Calibri"/>
          <w:b/>
        </w:rPr>
      </w:pPr>
      <w:r w:rsidRPr="006C4F8E">
        <w:rPr>
          <w:rFonts w:eastAsia="Calibri"/>
          <w:b/>
        </w:rPr>
        <w:t>Нормативные документы</w:t>
      </w:r>
      <w:r w:rsidRPr="006C4F8E">
        <w:rPr>
          <w:rFonts w:eastAsia="Calibri"/>
        </w:rPr>
        <w:t>, используемые при выполнении работ:</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t>-</w:t>
      </w:r>
      <w:r w:rsidRPr="006C4F8E">
        <w:rPr>
          <w:rFonts w:eastAsia="Calibri"/>
        </w:rPr>
        <w:tab/>
        <w:t>Федеральный закон от 28.06.2014 г. № 172-ФЗ «О стратегическом планировании в Российской Федерации»;</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t>-</w:t>
      </w:r>
      <w:r w:rsidRPr="006C4F8E">
        <w:rPr>
          <w:rFonts w:eastAsia="Calibri"/>
        </w:rPr>
        <w:tab/>
        <w:t>Бюджетный кодекс РФ;</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lastRenderedPageBreak/>
        <w:t>-</w:t>
      </w:r>
      <w:r w:rsidRPr="006C4F8E">
        <w:rPr>
          <w:rFonts w:eastAsia="Calibri"/>
        </w:rPr>
        <w:tab/>
        <w:t>Приказ Министерства экономики Республики Саха (Якутия) от 14.12.2015 г. № 210-ОД «Об утверждении методических рекомендаций по разработке и корректировке документов стратегического планирования, формируемых на уровне муниципальных образований Республики Саха (Якутия);</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t>-</w:t>
      </w:r>
      <w:r w:rsidRPr="006C4F8E">
        <w:rPr>
          <w:rFonts w:eastAsia="Calibri"/>
        </w:rPr>
        <w:tab/>
        <w:t>стратегии и схемы развития Российской Федерации, Республики Саха (Якутия), предприятий;</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t>-</w:t>
      </w:r>
      <w:r w:rsidRPr="006C4F8E">
        <w:rPr>
          <w:rFonts w:eastAsia="Calibri"/>
        </w:rPr>
        <w:tab/>
        <w:t>государственные программы Республики Саха (Якутия);</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t>-</w:t>
      </w:r>
      <w:r w:rsidRPr="006C4F8E">
        <w:rPr>
          <w:rFonts w:eastAsia="Calibri"/>
        </w:rPr>
        <w:tab/>
        <w:t>инвестиционные проекты, реализуемые на территории МР «Вилюйский улус (район)»;</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rPr>
          <w:rFonts w:eastAsia="Calibri"/>
        </w:rPr>
        <w:t>-</w:t>
      </w:r>
      <w:r w:rsidRPr="006C4F8E">
        <w:rPr>
          <w:rFonts w:eastAsia="Calibri"/>
        </w:rPr>
        <w:tab/>
        <w:t>иные документы в сфере стратегического планирования.</w:t>
      </w:r>
    </w:p>
    <w:p w:rsidR="006C4F8E" w:rsidRPr="006C4F8E" w:rsidRDefault="006C4F8E" w:rsidP="006C4F8E">
      <w:pPr>
        <w:widowControl w:val="0"/>
        <w:tabs>
          <w:tab w:val="left" w:pos="851"/>
          <w:tab w:val="left" w:pos="993"/>
        </w:tabs>
        <w:spacing w:line="360" w:lineRule="exact"/>
        <w:ind w:firstLine="709"/>
        <w:jc w:val="center"/>
        <w:rPr>
          <w:b/>
        </w:rPr>
      </w:pPr>
    </w:p>
    <w:p w:rsidR="006C4F8E" w:rsidRPr="006C4F8E" w:rsidRDefault="006C4F8E" w:rsidP="006C4F8E">
      <w:pPr>
        <w:widowControl w:val="0"/>
        <w:tabs>
          <w:tab w:val="left" w:pos="851"/>
          <w:tab w:val="left" w:pos="993"/>
        </w:tabs>
        <w:spacing w:line="360" w:lineRule="exact"/>
        <w:ind w:firstLine="709"/>
        <w:jc w:val="center"/>
        <w:rPr>
          <w:b/>
        </w:rPr>
      </w:pPr>
      <w:r w:rsidRPr="006C4F8E">
        <w:rPr>
          <w:b/>
        </w:rPr>
        <w:t>4. СОДЕРЖАНИЕ РАБОТ</w:t>
      </w:r>
    </w:p>
    <w:p w:rsidR="006C4F8E" w:rsidRPr="006C4F8E" w:rsidRDefault="006C4F8E" w:rsidP="006C4F8E">
      <w:pPr>
        <w:widowControl w:val="0"/>
        <w:tabs>
          <w:tab w:val="left" w:pos="851"/>
          <w:tab w:val="left" w:pos="993"/>
        </w:tabs>
        <w:spacing w:line="360" w:lineRule="exact"/>
        <w:ind w:firstLine="709"/>
        <w:jc w:val="both"/>
      </w:pPr>
      <w:r w:rsidRPr="006C4F8E">
        <w:t xml:space="preserve">4.1. Работа выполняется в один этап в соответствии с выбранной последовательностью и методологией решения задач НИР. </w:t>
      </w:r>
    </w:p>
    <w:p w:rsidR="006C4F8E" w:rsidRPr="006C4F8E" w:rsidRDefault="006C4F8E" w:rsidP="006C4F8E">
      <w:pPr>
        <w:widowControl w:val="0"/>
        <w:tabs>
          <w:tab w:val="left" w:pos="851"/>
          <w:tab w:val="left" w:pos="993"/>
        </w:tabs>
        <w:spacing w:line="360" w:lineRule="exact"/>
        <w:ind w:firstLine="709"/>
        <w:jc w:val="both"/>
      </w:pPr>
      <w:r w:rsidRPr="006C4F8E">
        <w:t>Содержание НИР:</w:t>
      </w:r>
    </w:p>
    <w:p w:rsidR="006C4F8E" w:rsidRPr="006C4F8E" w:rsidRDefault="006C4F8E" w:rsidP="006C4F8E">
      <w:pPr>
        <w:tabs>
          <w:tab w:val="left" w:pos="176"/>
          <w:tab w:val="left" w:pos="993"/>
        </w:tabs>
        <w:spacing w:line="360" w:lineRule="exact"/>
        <w:ind w:firstLine="709"/>
        <w:jc w:val="both"/>
        <w:rPr>
          <w:rStyle w:val="FontStyle59"/>
        </w:rPr>
      </w:pPr>
      <w:r w:rsidRPr="006C4F8E">
        <w:t xml:space="preserve">4.1.1. Оценка современного состояния природной среды и природно-ресурсной базы должна включать </w:t>
      </w:r>
      <w:r w:rsidRPr="006C4F8E">
        <w:rPr>
          <w:rStyle w:val="FontStyle59"/>
        </w:rPr>
        <w:t xml:space="preserve">анализ полноты, комплексности вовлечения в хозяйственный оборот природно-ресурсной базы территории и перспектив для ее использования в период реализации Стратегии РС (Я) с учетом: </w:t>
      </w:r>
    </w:p>
    <w:p w:rsidR="006C4F8E" w:rsidRPr="006C4F8E" w:rsidRDefault="006C4F8E" w:rsidP="006C4F8E">
      <w:pPr>
        <w:numPr>
          <w:ilvl w:val="0"/>
          <w:numId w:val="3"/>
        </w:numPr>
        <w:tabs>
          <w:tab w:val="left" w:pos="851"/>
          <w:tab w:val="left" w:pos="993"/>
        </w:tabs>
        <w:suppressAutoHyphens/>
        <w:spacing w:line="360" w:lineRule="exact"/>
        <w:ind w:left="0" w:firstLine="709"/>
        <w:jc w:val="both"/>
        <w:rPr>
          <w:rStyle w:val="FontStyle59"/>
        </w:rPr>
      </w:pPr>
      <w:r w:rsidRPr="006C4F8E">
        <w:rPr>
          <w:rStyle w:val="FontStyle59"/>
        </w:rPr>
        <w:t xml:space="preserve"> ресурсов добывающей, обрабатывающей промышленности с учетом влияния энерго-производственных циклов;</w:t>
      </w:r>
    </w:p>
    <w:p w:rsidR="006C4F8E" w:rsidRPr="006C4F8E" w:rsidRDefault="006C4F8E" w:rsidP="006C4F8E">
      <w:pPr>
        <w:numPr>
          <w:ilvl w:val="0"/>
          <w:numId w:val="3"/>
        </w:numPr>
        <w:shd w:val="clear" w:color="auto" w:fill="FFFFFF"/>
        <w:tabs>
          <w:tab w:val="left" w:pos="851"/>
          <w:tab w:val="left" w:pos="993"/>
        </w:tabs>
        <w:suppressAutoHyphens/>
        <w:spacing w:line="360" w:lineRule="exact"/>
        <w:ind w:left="0" w:firstLine="709"/>
        <w:jc w:val="both"/>
      </w:pPr>
      <w:r w:rsidRPr="006C4F8E">
        <w:t xml:space="preserve"> оценки состояния водных ресурсов с выработкой рекомендаций по вовлечению в хозяйственный оборот;</w:t>
      </w:r>
    </w:p>
    <w:p w:rsidR="006C4F8E" w:rsidRPr="006C4F8E" w:rsidRDefault="006C4F8E" w:rsidP="006C4F8E">
      <w:pPr>
        <w:numPr>
          <w:ilvl w:val="0"/>
          <w:numId w:val="3"/>
        </w:numPr>
        <w:shd w:val="clear" w:color="auto" w:fill="FFFFFF"/>
        <w:tabs>
          <w:tab w:val="left" w:pos="851"/>
          <w:tab w:val="left" w:pos="993"/>
        </w:tabs>
        <w:suppressAutoHyphens/>
        <w:spacing w:line="360" w:lineRule="exact"/>
        <w:ind w:left="0" w:firstLine="709"/>
        <w:jc w:val="both"/>
      </w:pPr>
      <w:r w:rsidRPr="006C4F8E">
        <w:t xml:space="preserve"> оценки состояния биологических ресурсов;</w:t>
      </w:r>
    </w:p>
    <w:p w:rsidR="006C4F8E" w:rsidRPr="006C4F8E" w:rsidRDefault="006C4F8E" w:rsidP="006C4F8E">
      <w:pPr>
        <w:numPr>
          <w:ilvl w:val="0"/>
          <w:numId w:val="3"/>
        </w:numPr>
        <w:shd w:val="clear" w:color="auto" w:fill="FFFFFF"/>
        <w:tabs>
          <w:tab w:val="left" w:pos="851"/>
          <w:tab w:val="left" w:pos="993"/>
        </w:tabs>
        <w:suppressAutoHyphens/>
        <w:spacing w:line="360" w:lineRule="exact"/>
        <w:ind w:left="0" w:firstLine="709"/>
        <w:jc w:val="both"/>
      </w:pPr>
      <w:r w:rsidRPr="006C4F8E">
        <w:rPr>
          <w:rStyle w:val="FontStyle59"/>
        </w:rPr>
        <w:t xml:space="preserve">экологической ситуации,  </w:t>
      </w:r>
      <w:r w:rsidRPr="006C4F8E">
        <w:t>зон техногенного воздействия и рисков возникновения чрезвычайных ситуаций;</w:t>
      </w:r>
    </w:p>
    <w:p w:rsidR="006C4F8E" w:rsidRPr="006C4F8E" w:rsidRDefault="006C4F8E" w:rsidP="006C4F8E">
      <w:pPr>
        <w:numPr>
          <w:ilvl w:val="0"/>
          <w:numId w:val="3"/>
        </w:numPr>
        <w:tabs>
          <w:tab w:val="left" w:pos="851"/>
          <w:tab w:val="left" w:pos="993"/>
        </w:tabs>
        <w:suppressAutoHyphens/>
        <w:spacing w:line="360" w:lineRule="exact"/>
        <w:ind w:left="0" w:firstLine="709"/>
        <w:jc w:val="both"/>
        <w:rPr>
          <w:rStyle w:val="FontStyle59"/>
        </w:rPr>
      </w:pPr>
      <w:r w:rsidRPr="006C4F8E">
        <w:rPr>
          <w:rStyle w:val="FontStyle59"/>
        </w:rPr>
        <w:t xml:space="preserve"> туристско-рекреационного потенциала.</w:t>
      </w:r>
    </w:p>
    <w:p w:rsidR="006C4F8E" w:rsidRPr="006C4F8E" w:rsidRDefault="006C4F8E" w:rsidP="006C4F8E">
      <w:pPr>
        <w:tabs>
          <w:tab w:val="left" w:pos="0"/>
        </w:tabs>
        <w:spacing w:line="360" w:lineRule="exact"/>
        <w:ind w:firstLine="709"/>
        <w:jc w:val="both"/>
        <w:rPr>
          <w:rStyle w:val="FontStyle59"/>
        </w:rPr>
      </w:pPr>
      <w:r w:rsidRPr="006C4F8E">
        <w:rPr>
          <w:rStyle w:val="FontStyle59"/>
        </w:rPr>
        <w:t xml:space="preserve">4.1.2. </w:t>
      </w:r>
      <w:r w:rsidRPr="006C4F8E">
        <w:t xml:space="preserve">Оценка современного состояния человеческого потенциала, включая </w:t>
      </w:r>
      <w:r w:rsidRPr="006C4F8E">
        <w:rPr>
          <w:rStyle w:val="FontStyle59"/>
        </w:rPr>
        <w:t>анализ</w:t>
      </w:r>
      <w:r w:rsidRPr="006C4F8E">
        <w:rPr>
          <w:rStyle w:val="FontStyle59"/>
          <w:b/>
        </w:rPr>
        <w:t xml:space="preserve"> </w:t>
      </w:r>
      <w:r w:rsidRPr="006C4F8E">
        <w:rPr>
          <w:rStyle w:val="FontStyle59"/>
        </w:rPr>
        <w:t>демографической ситуации, уровня и качества жизни населения в долгосрочном периоде  с учетом:</w:t>
      </w:r>
    </w:p>
    <w:p w:rsidR="006C4F8E" w:rsidRPr="006C4F8E" w:rsidRDefault="006C4F8E" w:rsidP="006C4F8E">
      <w:pPr>
        <w:pStyle w:val="11"/>
        <w:numPr>
          <w:ilvl w:val="0"/>
          <w:numId w:val="2"/>
        </w:numPr>
        <w:tabs>
          <w:tab w:val="clear" w:pos="432"/>
          <w:tab w:val="num" w:pos="786"/>
          <w:tab w:val="left" w:pos="993"/>
        </w:tabs>
        <w:spacing w:line="360" w:lineRule="exact"/>
        <w:ind w:left="0" w:firstLine="709"/>
        <w:jc w:val="both"/>
        <w:rPr>
          <w:rStyle w:val="FontStyle59"/>
        </w:rPr>
      </w:pPr>
      <w:r w:rsidRPr="006C4F8E">
        <w:rPr>
          <w:rFonts w:cs="Times New Roman"/>
        </w:rPr>
        <w:t xml:space="preserve">анализа социальной структуры населения, миграции, занятости, структуры доходов и расходов, </w:t>
      </w:r>
      <w:r w:rsidRPr="006C4F8E">
        <w:rPr>
          <w:rStyle w:val="FontStyle59"/>
        </w:rPr>
        <w:t>урбанизации, социальной мобильности;</w:t>
      </w:r>
    </w:p>
    <w:p w:rsidR="006C4F8E" w:rsidRPr="006C4F8E" w:rsidRDefault="006C4F8E" w:rsidP="006C4F8E">
      <w:pPr>
        <w:pStyle w:val="11"/>
        <w:numPr>
          <w:ilvl w:val="0"/>
          <w:numId w:val="2"/>
        </w:numPr>
        <w:tabs>
          <w:tab w:val="clear" w:pos="432"/>
          <w:tab w:val="num" w:pos="786"/>
          <w:tab w:val="left" w:pos="993"/>
        </w:tabs>
        <w:spacing w:line="360" w:lineRule="exact"/>
        <w:ind w:left="0" w:firstLine="709"/>
        <w:jc w:val="both"/>
        <w:rPr>
          <w:rStyle w:val="FontStyle59"/>
        </w:rPr>
      </w:pPr>
      <w:r w:rsidRPr="006C4F8E">
        <w:rPr>
          <w:rStyle w:val="FontStyle59"/>
        </w:rPr>
        <w:t>анализа ситуации в области уровня и качества жизни населения, социального обслуживания, социальной защиты населения;</w:t>
      </w:r>
    </w:p>
    <w:p w:rsidR="006C4F8E" w:rsidRPr="006C4F8E" w:rsidRDefault="006C4F8E" w:rsidP="006C4F8E">
      <w:pPr>
        <w:pStyle w:val="11"/>
        <w:numPr>
          <w:ilvl w:val="0"/>
          <w:numId w:val="2"/>
        </w:numPr>
        <w:tabs>
          <w:tab w:val="clear" w:pos="432"/>
          <w:tab w:val="num" w:pos="786"/>
          <w:tab w:val="left" w:pos="993"/>
        </w:tabs>
        <w:spacing w:line="360" w:lineRule="exact"/>
        <w:ind w:left="0" w:firstLine="709"/>
        <w:jc w:val="both"/>
        <w:rPr>
          <w:rStyle w:val="FontStyle59"/>
        </w:rPr>
      </w:pPr>
      <w:r w:rsidRPr="006C4F8E">
        <w:rPr>
          <w:rStyle w:val="FontStyle59"/>
        </w:rPr>
        <w:t>исследования воспроизводства, распределения трудовых ресурсов, отраслевой структуры трудовых ресурсов, оценки эффективности их использования, определения потребности в трудовых ресурсах в профессионально-</w:t>
      </w:r>
      <w:r w:rsidRPr="006C4F8E">
        <w:rPr>
          <w:rStyle w:val="FontStyle59"/>
        </w:rPr>
        <w:lastRenderedPageBreak/>
        <w:t xml:space="preserve">квалификационном разрезе с учетом демографической ситуации, миграционных процессов и перспектив социально-экономического развития;    </w:t>
      </w:r>
    </w:p>
    <w:p w:rsidR="006C4F8E" w:rsidRPr="006C4F8E" w:rsidRDefault="006C4F8E" w:rsidP="006C4F8E">
      <w:pPr>
        <w:pStyle w:val="11"/>
        <w:numPr>
          <w:ilvl w:val="0"/>
          <w:numId w:val="2"/>
        </w:numPr>
        <w:tabs>
          <w:tab w:val="clear" w:pos="432"/>
          <w:tab w:val="left" w:pos="176"/>
          <w:tab w:val="num" w:pos="786"/>
          <w:tab w:val="left" w:pos="993"/>
        </w:tabs>
        <w:spacing w:line="360" w:lineRule="exact"/>
        <w:ind w:left="0" w:firstLine="709"/>
        <w:jc w:val="both"/>
        <w:rPr>
          <w:rStyle w:val="FontStyle59"/>
        </w:rPr>
      </w:pPr>
      <w:r w:rsidRPr="006C4F8E">
        <w:rPr>
          <w:rStyle w:val="FontStyle59"/>
        </w:rPr>
        <w:t xml:space="preserve">анализа реальных денежных доходов населения и номинальной заработной платы, взаимоувязанных с отраслевой специализацией экономики МО </w:t>
      </w:r>
      <w:r w:rsidRPr="006C4F8E">
        <w:rPr>
          <w:rFonts w:cs="Times New Roman"/>
        </w:rPr>
        <w:t xml:space="preserve">«поселок Кысыл-Сыр» Вилюйского улуса (района) </w:t>
      </w:r>
      <w:r w:rsidRPr="006C4F8E">
        <w:rPr>
          <w:rFonts w:eastAsia="Times New Roman" w:cs="Times New Roman"/>
        </w:rPr>
        <w:t>Республики Саха (Якутия);</w:t>
      </w:r>
    </w:p>
    <w:p w:rsidR="006C4F8E" w:rsidRPr="006C4F8E" w:rsidRDefault="006C4F8E" w:rsidP="006C4F8E">
      <w:pPr>
        <w:pStyle w:val="11"/>
        <w:numPr>
          <w:ilvl w:val="0"/>
          <w:numId w:val="2"/>
        </w:numPr>
        <w:tabs>
          <w:tab w:val="clear" w:pos="432"/>
          <w:tab w:val="left" w:pos="176"/>
          <w:tab w:val="num" w:pos="786"/>
          <w:tab w:val="left" w:pos="993"/>
        </w:tabs>
        <w:spacing w:line="360" w:lineRule="exact"/>
        <w:ind w:left="0" w:firstLine="709"/>
        <w:jc w:val="both"/>
        <w:rPr>
          <w:rFonts w:cs="Times New Roman"/>
        </w:rPr>
      </w:pPr>
      <w:r w:rsidRPr="006C4F8E">
        <w:rPr>
          <w:rFonts w:eastAsia="Times New Roman" w:cs="Times New Roman"/>
        </w:rPr>
        <w:t>анализа состояния учреждений образования, здравоохранения, культуры и спорта</w:t>
      </w:r>
      <w:r w:rsidRPr="006C4F8E">
        <w:rPr>
          <w:rFonts w:cs="Times New Roman"/>
        </w:rPr>
        <w:t>.</w:t>
      </w:r>
    </w:p>
    <w:p w:rsidR="006C4F8E" w:rsidRPr="006C4F8E" w:rsidRDefault="006C4F8E" w:rsidP="006C4F8E">
      <w:pPr>
        <w:tabs>
          <w:tab w:val="left" w:pos="176"/>
        </w:tabs>
        <w:spacing w:line="360" w:lineRule="exact"/>
        <w:ind w:firstLine="709"/>
        <w:jc w:val="both"/>
      </w:pPr>
      <w:r w:rsidRPr="006C4F8E">
        <w:t xml:space="preserve">4.1.3. Оценка современного состояния социально-экономического развития  МО «поселок Кысыл-Сыр» Вилюйского улуса (района) Республики Саха (Якутия), включая анализ факторов конкурентоспособности экономики поселения: </w:t>
      </w:r>
    </w:p>
    <w:p w:rsidR="006C4F8E" w:rsidRPr="006C4F8E" w:rsidRDefault="006C4F8E" w:rsidP="006C4F8E">
      <w:pPr>
        <w:numPr>
          <w:ilvl w:val="0"/>
          <w:numId w:val="2"/>
        </w:numPr>
        <w:tabs>
          <w:tab w:val="clear" w:pos="432"/>
          <w:tab w:val="left" w:pos="0"/>
          <w:tab w:val="num" w:pos="786"/>
          <w:tab w:val="left" w:pos="993"/>
        </w:tabs>
        <w:suppressAutoHyphens/>
        <w:spacing w:line="360" w:lineRule="exact"/>
        <w:ind w:left="0" w:firstLine="709"/>
        <w:jc w:val="both"/>
      </w:pPr>
      <w:r w:rsidRPr="006C4F8E">
        <w:t>эффективности хозяйственной деятельности отрасли специализации, фактические возможности и особенности газодобывающей отрасли;</w:t>
      </w:r>
    </w:p>
    <w:p w:rsidR="006C4F8E" w:rsidRPr="006C4F8E" w:rsidRDefault="006C4F8E" w:rsidP="006C4F8E">
      <w:pPr>
        <w:numPr>
          <w:ilvl w:val="0"/>
          <w:numId w:val="2"/>
        </w:numPr>
        <w:tabs>
          <w:tab w:val="clear" w:pos="432"/>
          <w:tab w:val="left" w:pos="0"/>
          <w:tab w:val="num" w:pos="786"/>
          <w:tab w:val="left" w:pos="993"/>
        </w:tabs>
        <w:suppressAutoHyphens/>
        <w:spacing w:line="360" w:lineRule="exact"/>
        <w:ind w:left="0" w:firstLine="709"/>
        <w:jc w:val="both"/>
      </w:pPr>
      <w:r w:rsidRPr="006C4F8E">
        <w:t xml:space="preserve">оценки влияния агломерационных, технологических, транспортных, организационных и иных значимых факторов на эффективность хозяйственной деятельности; </w:t>
      </w:r>
    </w:p>
    <w:p w:rsidR="006C4F8E" w:rsidRPr="006C4F8E" w:rsidRDefault="006C4F8E" w:rsidP="006C4F8E">
      <w:pPr>
        <w:numPr>
          <w:ilvl w:val="0"/>
          <w:numId w:val="2"/>
        </w:numPr>
        <w:tabs>
          <w:tab w:val="clear" w:pos="432"/>
          <w:tab w:val="left" w:pos="0"/>
          <w:tab w:val="num" w:pos="786"/>
          <w:tab w:val="left" w:pos="993"/>
        </w:tabs>
        <w:suppressAutoHyphens/>
        <w:spacing w:line="360" w:lineRule="exact"/>
        <w:ind w:left="0" w:firstLine="709"/>
        <w:jc w:val="both"/>
      </w:pPr>
      <w:r w:rsidRPr="006C4F8E">
        <w:t xml:space="preserve">инвестиционной, инновационной и предпринимательской среды; </w:t>
      </w:r>
    </w:p>
    <w:p w:rsidR="006C4F8E" w:rsidRPr="006C4F8E" w:rsidRDefault="006C4F8E" w:rsidP="006C4F8E">
      <w:pPr>
        <w:numPr>
          <w:ilvl w:val="0"/>
          <w:numId w:val="2"/>
        </w:numPr>
        <w:tabs>
          <w:tab w:val="clear" w:pos="432"/>
          <w:tab w:val="left" w:pos="0"/>
          <w:tab w:val="num" w:pos="786"/>
          <w:tab w:val="left" w:pos="993"/>
        </w:tabs>
        <w:suppressAutoHyphens/>
        <w:spacing w:line="360" w:lineRule="exact"/>
        <w:ind w:left="0" w:firstLine="709"/>
        <w:jc w:val="both"/>
        <w:rPr>
          <w:rStyle w:val="FontStyle59"/>
        </w:rPr>
      </w:pPr>
      <w:r w:rsidRPr="006C4F8E">
        <w:rPr>
          <w:rStyle w:val="FontStyle59"/>
        </w:rPr>
        <w:t>транспортно-транзитного потенциала;</w:t>
      </w:r>
    </w:p>
    <w:p w:rsidR="006C4F8E" w:rsidRPr="006C4F8E" w:rsidRDefault="006C4F8E" w:rsidP="006C4F8E">
      <w:pPr>
        <w:numPr>
          <w:ilvl w:val="0"/>
          <w:numId w:val="2"/>
        </w:numPr>
        <w:shd w:val="clear" w:color="auto" w:fill="FFFFFF"/>
        <w:tabs>
          <w:tab w:val="clear" w:pos="432"/>
          <w:tab w:val="left" w:pos="0"/>
          <w:tab w:val="num" w:pos="786"/>
          <w:tab w:val="left" w:pos="851"/>
          <w:tab w:val="left" w:pos="993"/>
        </w:tabs>
        <w:suppressAutoHyphens/>
        <w:spacing w:line="360" w:lineRule="exact"/>
        <w:ind w:left="0" w:firstLine="709"/>
        <w:jc w:val="both"/>
      </w:pPr>
      <w:r w:rsidRPr="006C4F8E">
        <w:t xml:space="preserve"> анализа потребления и производства топливно-энергетических ресурсов.</w:t>
      </w:r>
    </w:p>
    <w:p w:rsidR="006C4F8E" w:rsidRPr="006C4F8E" w:rsidRDefault="006C4F8E" w:rsidP="006C4F8E">
      <w:pPr>
        <w:widowControl w:val="0"/>
        <w:numPr>
          <w:ilvl w:val="2"/>
          <w:numId w:val="4"/>
        </w:numPr>
        <w:tabs>
          <w:tab w:val="left" w:pos="0"/>
          <w:tab w:val="left" w:pos="993"/>
        </w:tabs>
        <w:suppressAutoHyphens/>
        <w:spacing w:line="360" w:lineRule="exact"/>
        <w:ind w:left="0" w:firstLine="709"/>
        <w:jc w:val="both"/>
        <w:rPr>
          <w:rStyle w:val="FontStyle59"/>
        </w:rPr>
      </w:pPr>
      <w:r w:rsidRPr="006C4F8E">
        <w:rPr>
          <w:rStyle w:val="FontStyle59"/>
        </w:rPr>
        <w:t xml:space="preserve">комплексного анализа социально-экономических и культурных связей </w:t>
      </w:r>
      <w:r w:rsidRPr="006C4F8E">
        <w:t>МО «поселок Кысыл-Сыр» Вилюйского улуса (района)</w:t>
      </w:r>
      <w:r w:rsidRPr="006C4F8E">
        <w:rPr>
          <w:rStyle w:val="FontStyle59"/>
        </w:rPr>
        <w:t xml:space="preserve"> с другими поселениями Республики Саха (Якутия).</w:t>
      </w:r>
    </w:p>
    <w:p w:rsidR="006C4F8E" w:rsidRPr="006C4F8E" w:rsidRDefault="006C4F8E" w:rsidP="006C4F8E">
      <w:pPr>
        <w:tabs>
          <w:tab w:val="left" w:pos="176"/>
          <w:tab w:val="left" w:pos="993"/>
        </w:tabs>
        <w:spacing w:line="360" w:lineRule="exact"/>
        <w:ind w:firstLine="709"/>
        <w:jc w:val="both"/>
      </w:pPr>
      <w:r w:rsidRPr="006C4F8E">
        <w:t xml:space="preserve">4.2. Системный анализ и выявление сильных, слабых сторон, возможностей и угроз развития МО «поселок Кысыл-Сыр» Вилюйского улуса (района) Республики Саха (Якутия) (SWOT-анализ) должен быть основан на комплексной оценке  природной среды и природно-ресурсной базы, оценки современного состояния человеческого потенциала, оценки современного состояния социально-экономического развития территории. </w:t>
      </w:r>
    </w:p>
    <w:p w:rsidR="006C4F8E" w:rsidRPr="006C4F8E" w:rsidRDefault="006C4F8E" w:rsidP="006C4F8E">
      <w:pPr>
        <w:widowControl w:val="0"/>
        <w:tabs>
          <w:tab w:val="left" w:pos="851"/>
          <w:tab w:val="left" w:pos="1276"/>
        </w:tabs>
        <w:spacing w:line="360" w:lineRule="exact"/>
        <w:ind w:firstLine="709"/>
        <w:jc w:val="both"/>
      </w:pPr>
    </w:p>
    <w:p w:rsidR="006C4F8E" w:rsidRPr="006C4F8E" w:rsidRDefault="006C4F8E" w:rsidP="006C4F8E">
      <w:pPr>
        <w:widowControl w:val="0"/>
        <w:tabs>
          <w:tab w:val="left" w:pos="851"/>
          <w:tab w:val="left" w:pos="1276"/>
        </w:tabs>
        <w:spacing w:line="360" w:lineRule="exact"/>
        <w:ind w:firstLine="709"/>
        <w:jc w:val="center"/>
        <w:rPr>
          <w:b/>
        </w:rPr>
      </w:pPr>
      <w:r w:rsidRPr="006C4F8E">
        <w:rPr>
          <w:b/>
        </w:rPr>
        <w:t>5. ОЖИДАЕМЫЕ РЕЗУЛЬТАТЫ РАБОТЫ</w:t>
      </w:r>
    </w:p>
    <w:p w:rsidR="006C4F8E" w:rsidRPr="006C4F8E" w:rsidRDefault="006C4F8E" w:rsidP="006C4F8E">
      <w:pPr>
        <w:widowControl w:val="0"/>
        <w:tabs>
          <w:tab w:val="left" w:pos="851"/>
          <w:tab w:val="left" w:pos="1276"/>
        </w:tabs>
        <w:spacing w:line="360" w:lineRule="exact"/>
        <w:ind w:firstLine="709"/>
        <w:jc w:val="both"/>
        <w:rPr>
          <w:rStyle w:val="FontStyle22"/>
        </w:rPr>
      </w:pPr>
      <w:r w:rsidRPr="006C4F8E">
        <w:t xml:space="preserve">5.1. По завершению выполнения НИР Исполнитель предоставляет Заказчику  </w:t>
      </w:r>
      <w:r w:rsidR="006157A0">
        <w:t>н</w:t>
      </w:r>
      <w:r w:rsidRPr="006C4F8E">
        <w:t>аучно-технический отчет о НИР, включающий</w:t>
      </w:r>
      <w:r w:rsidRPr="006C4F8E">
        <w:rPr>
          <w:rStyle w:val="FontStyle59"/>
        </w:rPr>
        <w:t xml:space="preserve"> научно-обоснованные предложения, </w:t>
      </w:r>
      <w:r w:rsidRPr="006C4F8E">
        <w:t>направленные на социально-экономическое развитие МО «поселок Кысыл-Сыр» Вилюйского улуса (района) Рес</w:t>
      </w:r>
      <w:bookmarkStart w:id="11" w:name="_GoBack"/>
      <w:bookmarkEnd w:id="11"/>
      <w:r w:rsidRPr="006C4F8E">
        <w:t xml:space="preserve">публики Саха (Якутия) в целях достижения системы стратегических целей и задач долгосрочного социально-экономического развития Республики Саха (Якутия). </w:t>
      </w:r>
    </w:p>
    <w:p w:rsidR="006C4F8E" w:rsidRPr="006C4F8E" w:rsidRDefault="006C4F8E" w:rsidP="006C4F8E">
      <w:pPr>
        <w:widowControl w:val="0"/>
        <w:tabs>
          <w:tab w:val="left" w:pos="851"/>
          <w:tab w:val="left" w:pos="1276"/>
        </w:tabs>
        <w:spacing w:line="360" w:lineRule="exact"/>
        <w:ind w:firstLine="709"/>
        <w:jc w:val="center"/>
      </w:pPr>
    </w:p>
    <w:p w:rsidR="006C4F8E" w:rsidRPr="006C4F8E" w:rsidRDefault="006C4F8E" w:rsidP="006C4F8E">
      <w:pPr>
        <w:widowControl w:val="0"/>
        <w:tabs>
          <w:tab w:val="left" w:pos="1276"/>
        </w:tabs>
        <w:spacing w:line="360" w:lineRule="exact"/>
        <w:ind w:firstLine="709"/>
        <w:jc w:val="center"/>
        <w:rPr>
          <w:b/>
        </w:rPr>
      </w:pPr>
      <w:r w:rsidRPr="006C4F8E">
        <w:rPr>
          <w:b/>
        </w:rPr>
        <w:t>6. ОСНОВНЫЕ ТРЕБОВАНИЯ К ВЫПОЛНЕНИЮ РАБОТЫ</w:t>
      </w:r>
    </w:p>
    <w:p w:rsidR="006C4F8E" w:rsidRPr="006C4F8E" w:rsidRDefault="006C4F8E" w:rsidP="006C4F8E">
      <w:pPr>
        <w:widowControl w:val="0"/>
        <w:tabs>
          <w:tab w:val="left" w:pos="1276"/>
        </w:tabs>
        <w:spacing w:line="360" w:lineRule="exact"/>
        <w:ind w:firstLine="709"/>
        <w:jc w:val="both"/>
      </w:pPr>
      <w:r w:rsidRPr="006C4F8E">
        <w:t>6.1. Содержание НИР и ее результаты должны соответствовать пунктам 4 и 5 описания объекта закупки.</w:t>
      </w:r>
    </w:p>
    <w:p w:rsidR="006C4F8E" w:rsidRPr="006C4F8E" w:rsidRDefault="006C4F8E" w:rsidP="006C4F8E">
      <w:pPr>
        <w:widowControl w:val="0"/>
        <w:tabs>
          <w:tab w:val="left" w:pos="1276"/>
        </w:tabs>
        <w:spacing w:line="360" w:lineRule="exact"/>
        <w:ind w:firstLine="709"/>
        <w:jc w:val="both"/>
      </w:pPr>
      <w:r w:rsidRPr="006C4F8E">
        <w:t>6.2. Исполнитель обязан выполнить НИР лично. Он вправе привлекать к выполнению настоящей НИР третьих лиц только с согласия Заказчика.</w:t>
      </w:r>
    </w:p>
    <w:p w:rsidR="006C4F8E" w:rsidRPr="006C4F8E" w:rsidRDefault="006C4F8E" w:rsidP="006C4F8E">
      <w:pPr>
        <w:tabs>
          <w:tab w:val="left" w:pos="851"/>
          <w:tab w:val="left" w:pos="993"/>
        </w:tabs>
        <w:spacing w:line="360" w:lineRule="auto"/>
        <w:ind w:firstLine="567"/>
        <w:contextualSpacing/>
        <w:jc w:val="both"/>
        <w:rPr>
          <w:rFonts w:eastAsia="Calibri"/>
        </w:rPr>
      </w:pPr>
      <w:r w:rsidRPr="006C4F8E">
        <w:lastRenderedPageBreak/>
        <w:t xml:space="preserve">6.3.  Исполнитель </w:t>
      </w:r>
      <w:r w:rsidRPr="006C4F8E">
        <w:rPr>
          <w:rFonts w:eastAsia="Calibri"/>
        </w:rPr>
        <w:t>выезжает на место - в поселок Кысыл-Сыр Вилюйского района для сбора информации, проведения и очного участия в совещаниях (семинарах и т.д.); организация работы (в т.ч. по сбору информации) с исполнительными органами власти, предприятиями и учреждениями Вилюйского района и поселка Кысыл-Сыр, статистическими службами и иными лицами напрямую;</w:t>
      </w:r>
    </w:p>
    <w:p w:rsidR="006C4F8E" w:rsidRPr="006C4F8E" w:rsidRDefault="006C4F8E" w:rsidP="006C4F8E">
      <w:pPr>
        <w:widowControl w:val="0"/>
        <w:tabs>
          <w:tab w:val="left" w:pos="1276"/>
        </w:tabs>
        <w:spacing w:line="360" w:lineRule="exact"/>
        <w:ind w:firstLine="709"/>
        <w:jc w:val="both"/>
      </w:pPr>
      <w:r w:rsidRPr="006C4F8E">
        <w:t>6.4. Исполнитель предоставляет отчет Заказчику на двух носителях. Бумажный носитель предоставляется в двух экземплярах, оформленных в соответствии с ГОСТ 7.32-2001 Система стандартов по информации, библиотечному, издательскому делу. Отчет о научно-исследовательской работе. Структура и правила оформления.</w:t>
      </w:r>
    </w:p>
    <w:p w:rsidR="006C4F8E" w:rsidRPr="006C4F8E" w:rsidRDefault="006C4F8E" w:rsidP="006C4F8E">
      <w:pPr>
        <w:widowControl w:val="0"/>
        <w:tabs>
          <w:tab w:val="left" w:pos="1276"/>
        </w:tabs>
        <w:spacing w:line="360" w:lineRule="exact"/>
        <w:ind w:firstLine="709"/>
        <w:jc w:val="both"/>
      </w:pPr>
      <w:r w:rsidRPr="006C4F8E">
        <w:t>Электронный вариант научно-технического отчета о выполнении НИР предоставляется на цифровом носителе (</w:t>
      </w:r>
      <w:r w:rsidRPr="006C4F8E">
        <w:rPr>
          <w:lang w:val="en-US"/>
        </w:rPr>
        <w:t>CD</w:t>
      </w:r>
      <w:r w:rsidRPr="006C4F8E">
        <w:t>-диск или флэш-карта). Предоставляемые данные должны отвечать следующим требованиям:</w:t>
      </w:r>
    </w:p>
    <w:p w:rsidR="006C4F8E" w:rsidRPr="006C4F8E" w:rsidRDefault="006C4F8E" w:rsidP="006C4F8E">
      <w:pPr>
        <w:pStyle w:val="11"/>
        <w:numPr>
          <w:ilvl w:val="0"/>
          <w:numId w:val="5"/>
        </w:numPr>
        <w:tabs>
          <w:tab w:val="left" w:pos="993"/>
        </w:tabs>
        <w:spacing w:line="360" w:lineRule="exact"/>
        <w:ind w:left="0" w:firstLine="709"/>
        <w:jc w:val="both"/>
        <w:rPr>
          <w:rFonts w:cs="Times New Roman"/>
        </w:rPr>
      </w:pPr>
      <w:r w:rsidRPr="006C4F8E">
        <w:rPr>
          <w:rFonts w:cs="Times New Roman"/>
        </w:rPr>
        <w:t>текстовые документы должны быть в формате .</w:t>
      </w:r>
      <w:proofErr w:type="spellStart"/>
      <w:r w:rsidRPr="006C4F8E">
        <w:rPr>
          <w:rFonts w:cs="Times New Roman"/>
        </w:rPr>
        <w:t>docx</w:t>
      </w:r>
      <w:proofErr w:type="spellEnd"/>
      <w:r w:rsidRPr="006C4F8E">
        <w:rPr>
          <w:rFonts w:cs="Times New Roman"/>
        </w:rPr>
        <w:t xml:space="preserve"> .</w:t>
      </w:r>
      <w:proofErr w:type="spellStart"/>
      <w:r w:rsidRPr="006C4F8E">
        <w:rPr>
          <w:rFonts w:cs="Times New Roman"/>
        </w:rPr>
        <w:t>doc</w:t>
      </w:r>
      <w:proofErr w:type="spellEnd"/>
      <w:r w:rsidRPr="006C4F8E">
        <w:rPr>
          <w:rFonts w:cs="Times New Roman"/>
        </w:rPr>
        <w:t xml:space="preserve"> (формат текстового файла </w:t>
      </w:r>
      <w:proofErr w:type="spellStart"/>
      <w:r w:rsidRPr="006C4F8E">
        <w:rPr>
          <w:rFonts w:cs="Times New Roman"/>
        </w:rPr>
        <w:t>Microsoft</w:t>
      </w:r>
      <w:proofErr w:type="spellEnd"/>
      <w:r w:rsidRPr="006C4F8E">
        <w:rPr>
          <w:rFonts w:cs="Times New Roman"/>
        </w:rPr>
        <w:t xml:space="preserve"> </w:t>
      </w:r>
      <w:proofErr w:type="spellStart"/>
      <w:r w:rsidRPr="006C4F8E">
        <w:rPr>
          <w:rFonts w:cs="Times New Roman"/>
        </w:rPr>
        <w:t>Word</w:t>
      </w:r>
      <w:proofErr w:type="spellEnd"/>
      <w:r w:rsidRPr="006C4F8E">
        <w:rPr>
          <w:rFonts w:cs="Times New Roman"/>
        </w:rPr>
        <w:t>);</w:t>
      </w:r>
    </w:p>
    <w:p w:rsidR="006C4F8E" w:rsidRPr="006C4F8E" w:rsidRDefault="006C4F8E" w:rsidP="006C4F8E">
      <w:pPr>
        <w:pStyle w:val="11"/>
        <w:numPr>
          <w:ilvl w:val="0"/>
          <w:numId w:val="5"/>
        </w:numPr>
        <w:tabs>
          <w:tab w:val="left" w:pos="993"/>
        </w:tabs>
        <w:spacing w:line="360" w:lineRule="exact"/>
        <w:ind w:left="0" w:firstLine="709"/>
        <w:jc w:val="both"/>
        <w:rPr>
          <w:rFonts w:cs="Times New Roman"/>
        </w:rPr>
      </w:pPr>
      <w:r w:rsidRPr="006C4F8E">
        <w:rPr>
          <w:rFonts w:cs="Times New Roman"/>
        </w:rPr>
        <w:t>таблицы в формате .</w:t>
      </w:r>
      <w:proofErr w:type="spellStart"/>
      <w:r w:rsidRPr="006C4F8E">
        <w:rPr>
          <w:rFonts w:cs="Times New Roman"/>
        </w:rPr>
        <w:t>xml</w:t>
      </w:r>
      <w:proofErr w:type="spellEnd"/>
      <w:r w:rsidRPr="006C4F8E">
        <w:rPr>
          <w:rFonts w:cs="Times New Roman"/>
        </w:rPr>
        <w:t xml:space="preserve"> .</w:t>
      </w:r>
      <w:proofErr w:type="spellStart"/>
      <w:r w:rsidRPr="006C4F8E">
        <w:rPr>
          <w:rFonts w:cs="Times New Roman"/>
        </w:rPr>
        <w:t>xls</w:t>
      </w:r>
      <w:proofErr w:type="spellEnd"/>
      <w:r w:rsidRPr="006C4F8E">
        <w:rPr>
          <w:rFonts w:cs="Times New Roman"/>
        </w:rPr>
        <w:t xml:space="preserve"> (формат таблиц </w:t>
      </w:r>
      <w:proofErr w:type="spellStart"/>
      <w:r w:rsidRPr="006C4F8E">
        <w:rPr>
          <w:rFonts w:cs="Times New Roman"/>
        </w:rPr>
        <w:t>Microsoft</w:t>
      </w:r>
      <w:proofErr w:type="spellEnd"/>
      <w:r w:rsidRPr="006C4F8E">
        <w:rPr>
          <w:rFonts w:cs="Times New Roman"/>
        </w:rPr>
        <w:t xml:space="preserve"> </w:t>
      </w:r>
      <w:proofErr w:type="spellStart"/>
      <w:r w:rsidRPr="006C4F8E">
        <w:rPr>
          <w:rFonts w:cs="Times New Roman"/>
        </w:rPr>
        <w:t>Excel</w:t>
      </w:r>
      <w:proofErr w:type="spellEnd"/>
      <w:r w:rsidRPr="006C4F8E">
        <w:rPr>
          <w:rFonts w:cs="Times New Roman"/>
        </w:rPr>
        <w:t>);</w:t>
      </w:r>
    </w:p>
    <w:p w:rsidR="006C4F8E" w:rsidRPr="006C4F8E" w:rsidRDefault="006C4F8E" w:rsidP="006C4F8E">
      <w:pPr>
        <w:pStyle w:val="11"/>
        <w:numPr>
          <w:ilvl w:val="0"/>
          <w:numId w:val="5"/>
        </w:numPr>
        <w:tabs>
          <w:tab w:val="left" w:pos="993"/>
        </w:tabs>
        <w:spacing w:line="360" w:lineRule="exact"/>
        <w:ind w:left="0" w:firstLine="709"/>
        <w:jc w:val="both"/>
        <w:rPr>
          <w:rFonts w:cs="Times New Roman"/>
        </w:rPr>
      </w:pPr>
      <w:r w:rsidRPr="006C4F8E">
        <w:rPr>
          <w:rFonts w:cs="Times New Roman"/>
        </w:rPr>
        <w:t>презентации в формате .</w:t>
      </w:r>
      <w:proofErr w:type="spellStart"/>
      <w:r w:rsidRPr="006C4F8E">
        <w:rPr>
          <w:rFonts w:cs="Times New Roman"/>
        </w:rPr>
        <w:t>ppt</w:t>
      </w:r>
      <w:proofErr w:type="spellEnd"/>
      <w:r w:rsidRPr="006C4F8E">
        <w:rPr>
          <w:rFonts w:cs="Times New Roman"/>
        </w:rPr>
        <w:t xml:space="preserve"> .</w:t>
      </w:r>
      <w:proofErr w:type="spellStart"/>
      <w:r w:rsidRPr="006C4F8E">
        <w:rPr>
          <w:rFonts w:cs="Times New Roman"/>
        </w:rPr>
        <w:t>pptx</w:t>
      </w:r>
      <w:proofErr w:type="spellEnd"/>
      <w:r w:rsidRPr="006C4F8E">
        <w:rPr>
          <w:rFonts w:cs="Times New Roman"/>
        </w:rPr>
        <w:t xml:space="preserve"> (формат презентаций </w:t>
      </w:r>
      <w:proofErr w:type="spellStart"/>
      <w:r w:rsidRPr="006C4F8E">
        <w:rPr>
          <w:rFonts w:cs="Times New Roman"/>
        </w:rPr>
        <w:t>Microsoft</w:t>
      </w:r>
      <w:proofErr w:type="spellEnd"/>
      <w:r w:rsidRPr="006C4F8E">
        <w:rPr>
          <w:rFonts w:cs="Times New Roman"/>
        </w:rPr>
        <w:t xml:space="preserve"> </w:t>
      </w:r>
      <w:proofErr w:type="spellStart"/>
      <w:r w:rsidRPr="006C4F8E">
        <w:rPr>
          <w:rFonts w:cs="Times New Roman"/>
        </w:rPr>
        <w:t>Power</w:t>
      </w:r>
      <w:proofErr w:type="spellEnd"/>
      <w:r w:rsidRPr="006C4F8E">
        <w:rPr>
          <w:rFonts w:cs="Times New Roman"/>
        </w:rPr>
        <w:t xml:space="preserve"> </w:t>
      </w:r>
      <w:proofErr w:type="spellStart"/>
      <w:r w:rsidRPr="006C4F8E">
        <w:rPr>
          <w:rFonts w:cs="Times New Roman"/>
        </w:rPr>
        <w:t>Point</w:t>
      </w:r>
      <w:proofErr w:type="spellEnd"/>
      <w:r w:rsidRPr="006C4F8E">
        <w:rPr>
          <w:rFonts w:cs="Times New Roman"/>
        </w:rPr>
        <w:t>);</w:t>
      </w:r>
    </w:p>
    <w:p w:rsidR="006C4F8E" w:rsidRPr="006C4F8E" w:rsidRDefault="006C4F8E" w:rsidP="006C4F8E">
      <w:pPr>
        <w:pStyle w:val="11"/>
        <w:numPr>
          <w:ilvl w:val="0"/>
          <w:numId w:val="5"/>
        </w:numPr>
        <w:tabs>
          <w:tab w:val="left" w:pos="993"/>
        </w:tabs>
        <w:spacing w:line="360" w:lineRule="exact"/>
        <w:ind w:left="0" w:firstLine="709"/>
        <w:jc w:val="both"/>
        <w:rPr>
          <w:rFonts w:cs="Times New Roman"/>
        </w:rPr>
      </w:pPr>
      <w:r w:rsidRPr="006C4F8E">
        <w:rPr>
          <w:rFonts w:cs="Times New Roman"/>
        </w:rPr>
        <w:t xml:space="preserve">текстовые файлы в формате </w:t>
      </w:r>
      <w:proofErr w:type="spellStart"/>
      <w:r w:rsidRPr="006C4F8E">
        <w:rPr>
          <w:rFonts w:cs="Times New Roman"/>
        </w:rPr>
        <w:t>pdf</w:t>
      </w:r>
      <w:proofErr w:type="spellEnd"/>
      <w:r w:rsidRPr="006C4F8E">
        <w:rPr>
          <w:rFonts w:cs="Times New Roman"/>
        </w:rPr>
        <w:t xml:space="preserve"> (формат файла </w:t>
      </w:r>
      <w:proofErr w:type="spellStart"/>
      <w:r w:rsidRPr="006C4F8E">
        <w:rPr>
          <w:rFonts w:cs="Times New Roman"/>
        </w:rPr>
        <w:t>Adobe</w:t>
      </w:r>
      <w:proofErr w:type="spellEnd"/>
      <w:r w:rsidRPr="006C4F8E">
        <w:rPr>
          <w:rFonts w:cs="Times New Roman"/>
        </w:rPr>
        <w:t xml:space="preserve"> </w:t>
      </w:r>
      <w:proofErr w:type="spellStart"/>
      <w:r w:rsidRPr="006C4F8E">
        <w:rPr>
          <w:rFonts w:cs="Times New Roman"/>
        </w:rPr>
        <w:t>Acrobat</w:t>
      </w:r>
      <w:proofErr w:type="spellEnd"/>
      <w:r w:rsidRPr="006C4F8E">
        <w:rPr>
          <w:rFonts w:cs="Times New Roman"/>
        </w:rPr>
        <w:t>);</w:t>
      </w:r>
    </w:p>
    <w:p w:rsidR="006C4F8E" w:rsidRPr="006C4F8E" w:rsidRDefault="006C4F8E" w:rsidP="006C4F8E">
      <w:pPr>
        <w:pStyle w:val="11"/>
        <w:numPr>
          <w:ilvl w:val="0"/>
          <w:numId w:val="5"/>
        </w:numPr>
        <w:tabs>
          <w:tab w:val="left" w:pos="993"/>
        </w:tabs>
        <w:spacing w:line="360" w:lineRule="exact"/>
        <w:ind w:left="0" w:firstLine="709"/>
        <w:jc w:val="both"/>
        <w:rPr>
          <w:rFonts w:cs="Times New Roman"/>
        </w:rPr>
      </w:pPr>
      <w:r w:rsidRPr="006C4F8E">
        <w:rPr>
          <w:rFonts w:cs="Times New Roman"/>
        </w:rPr>
        <w:t>видеоданные в формате .</w:t>
      </w:r>
      <w:proofErr w:type="spellStart"/>
      <w:r w:rsidRPr="006C4F8E">
        <w:rPr>
          <w:rFonts w:cs="Times New Roman"/>
        </w:rPr>
        <w:t>mov</w:t>
      </w:r>
      <w:proofErr w:type="spellEnd"/>
      <w:r w:rsidRPr="006C4F8E">
        <w:rPr>
          <w:rFonts w:cs="Times New Roman"/>
        </w:rPr>
        <w:t xml:space="preserve"> .</w:t>
      </w:r>
      <w:proofErr w:type="spellStart"/>
      <w:r w:rsidRPr="006C4F8E">
        <w:rPr>
          <w:rFonts w:cs="Times New Roman"/>
        </w:rPr>
        <w:t>avi</w:t>
      </w:r>
      <w:proofErr w:type="spellEnd"/>
      <w:r w:rsidRPr="006C4F8E">
        <w:rPr>
          <w:rFonts w:cs="Times New Roman"/>
        </w:rPr>
        <w:t xml:space="preserve"> .mp4 .</w:t>
      </w:r>
      <w:proofErr w:type="spellStart"/>
      <w:r w:rsidRPr="006C4F8E">
        <w:rPr>
          <w:rFonts w:cs="Times New Roman"/>
        </w:rPr>
        <w:t>wmv</w:t>
      </w:r>
      <w:proofErr w:type="spellEnd"/>
      <w:r w:rsidRPr="006C4F8E">
        <w:rPr>
          <w:rFonts w:cs="Times New Roman"/>
        </w:rPr>
        <w:t>;</w:t>
      </w:r>
    </w:p>
    <w:p w:rsidR="006C4F8E" w:rsidRPr="006C4F8E" w:rsidRDefault="006C4F8E" w:rsidP="006C4F8E">
      <w:pPr>
        <w:pStyle w:val="11"/>
        <w:numPr>
          <w:ilvl w:val="0"/>
          <w:numId w:val="5"/>
        </w:numPr>
        <w:tabs>
          <w:tab w:val="left" w:pos="993"/>
        </w:tabs>
        <w:spacing w:line="360" w:lineRule="exact"/>
        <w:ind w:left="0" w:firstLine="709"/>
        <w:jc w:val="both"/>
        <w:rPr>
          <w:rFonts w:cs="Times New Roman"/>
        </w:rPr>
      </w:pPr>
      <w:r w:rsidRPr="006C4F8E">
        <w:rPr>
          <w:rFonts w:cs="Times New Roman"/>
        </w:rPr>
        <w:t>аудиоданные в формате .</w:t>
      </w:r>
      <w:proofErr w:type="spellStart"/>
      <w:r w:rsidRPr="006C4F8E">
        <w:rPr>
          <w:rFonts w:cs="Times New Roman"/>
        </w:rPr>
        <w:t>wav</w:t>
      </w:r>
      <w:proofErr w:type="spellEnd"/>
      <w:r w:rsidRPr="006C4F8E">
        <w:rPr>
          <w:rFonts w:cs="Times New Roman"/>
        </w:rPr>
        <w:t xml:space="preserve"> .ACC .mp3 .FLAC;</w:t>
      </w:r>
    </w:p>
    <w:p w:rsidR="006C4F8E" w:rsidRPr="006C4F8E" w:rsidRDefault="006C4F8E" w:rsidP="006C4F8E">
      <w:pPr>
        <w:pStyle w:val="11"/>
        <w:widowControl w:val="0"/>
        <w:numPr>
          <w:ilvl w:val="0"/>
          <w:numId w:val="5"/>
        </w:numPr>
        <w:tabs>
          <w:tab w:val="left" w:pos="851"/>
          <w:tab w:val="left" w:pos="993"/>
        </w:tabs>
        <w:spacing w:line="360" w:lineRule="exact"/>
        <w:ind w:left="0" w:firstLine="709"/>
        <w:jc w:val="both"/>
        <w:rPr>
          <w:rFonts w:cs="Times New Roman"/>
        </w:rPr>
      </w:pPr>
      <w:r w:rsidRPr="006C4F8E">
        <w:rPr>
          <w:rFonts w:cs="Times New Roman"/>
        </w:rPr>
        <w:t xml:space="preserve">  архивы в формате .</w:t>
      </w:r>
      <w:proofErr w:type="spellStart"/>
      <w:r w:rsidRPr="006C4F8E">
        <w:rPr>
          <w:rFonts w:cs="Times New Roman"/>
        </w:rPr>
        <w:t>rar</w:t>
      </w:r>
      <w:proofErr w:type="spellEnd"/>
      <w:r w:rsidRPr="006C4F8E">
        <w:rPr>
          <w:rFonts w:cs="Times New Roman"/>
        </w:rPr>
        <w:t xml:space="preserve"> .</w:t>
      </w:r>
      <w:proofErr w:type="spellStart"/>
      <w:r w:rsidRPr="006C4F8E">
        <w:rPr>
          <w:rFonts w:cs="Times New Roman"/>
        </w:rPr>
        <w:t>zip</w:t>
      </w:r>
      <w:proofErr w:type="spellEnd"/>
      <w:r w:rsidRPr="006C4F8E">
        <w:rPr>
          <w:rFonts w:cs="Times New Roman"/>
        </w:rPr>
        <w:t>.</w:t>
      </w:r>
    </w:p>
    <w:p w:rsidR="006C4F8E" w:rsidRPr="006C4F8E" w:rsidRDefault="006C4F8E" w:rsidP="006C4F8E">
      <w:pPr>
        <w:pStyle w:val="11"/>
        <w:widowControl w:val="0"/>
        <w:tabs>
          <w:tab w:val="left" w:pos="851"/>
          <w:tab w:val="left" w:pos="993"/>
        </w:tabs>
        <w:spacing w:line="360" w:lineRule="exact"/>
        <w:jc w:val="both"/>
        <w:rPr>
          <w:rFonts w:cs="Times New Roman"/>
        </w:rPr>
      </w:pPr>
    </w:p>
    <w:p w:rsidR="006C4F8E" w:rsidRPr="006C4F8E" w:rsidRDefault="006C4F8E" w:rsidP="006C4F8E">
      <w:pPr>
        <w:pStyle w:val="11"/>
        <w:widowControl w:val="0"/>
        <w:tabs>
          <w:tab w:val="left" w:pos="851"/>
          <w:tab w:val="left" w:pos="993"/>
        </w:tabs>
        <w:spacing w:line="360" w:lineRule="exact"/>
        <w:jc w:val="both"/>
        <w:rPr>
          <w:rFonts w:cs="Times New Roman"/>
        </w:rPr>
      </w:pPr>
    </w:p>
    <w:p w:rsidR="006C4F8E" w:rsidRPr="006C4F8E" w:rsidRDefault="006C4F8E" w:rsidP="006C4F8E">
      <w:pPr>
        <w:pStyle w:val="11"/>
        <w:widowControl w:val="0"/>
        <w:tabs>
          <w:tab w:val="left" w:pos="851"/>
          <w:tab w:val="left" w:pos="993"/>
        </w:tabs>
        <w:spacing w:line="360" w:lineRule="exact"/>
        <w:jc w:val="both"/>
        <w:rPr>
          <w:rFonts w:cs="Times New Roman"/>
        </w:rPr>
      </w:pPr>
    </w:p>
    <w:p w:rsidR="006C4F8E" w:rsidRPr="006C4F8E" w:rsidRDefault="006C4F8E" w:rsidP="006C4F8E">
      <w:pPr>
        <w:pStyle w:val="11"/>
        <w:widowControl w:val="0"/>
        <w:tabs>
          <w:tab w:val="left" w:pos="851"/>
          <w:tab w:val="left" w:pos="993"/>
        </w:tabs>
        <w:spacing w:line="360" w:lineRule="exact"/>
        <w:jc w:val="both"/>
        <w:rPr>
          <w:rFonts w:cs="Times New Roman"/>
        </w:rPr>
      </w:pPr>
    </w:p>
    <w:p w:rsidR="00144E8D" w:rsidRPr="006C4F8E" w:rsidRDefault="00144E8D" w:rsidP="00144E8D">
      <w:pPr>
        <w:pStyle w:val="ConsPlusNormal"/>
        <w:jc w:val="both"/>
        <w:rPr>
          <w:rFonts w:ascii="Times New Roman" w:hAnsi="Times New Roman" w:cs="Times New Roman"/>
          <w:sz w:val="24"/>
          <w:szCs w:val="24"/>
        </w:rPr>
      </w:pPr>
    </w:p>
    <w:p w:rsidR="00144E8D" w:rsidRPr="006C4F8E" w:rsidRDefault="00144E8D"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Pr="006C4F8E" w:rsidRDefault="00FE344E" w:rsidP="00144E8D">
      <w:pPr>
        <w:pStyle w:val="ConsPlusNormal"/>
        <w:jc w:val="both"/>
        <w:rPr>
          <w:rFonts w:ascii="Times New Roman" w:hAnsi="Times New Roman" w:cs="Times New Roman"/>
          <w:sz w:val="24"/>
          <w:szCs w:val="24"/>
        </w:rPr>
      </w:pPr>
    </w:p>
    <w:p w:rsidR="00FE344E" w:rsidRDefault="00FE344E" w:rsidP="00144E8D">
      <w:pPr>
        <w:pStyle w:val="ConsPlusNormal"/>
        <w:jc w:val="both"/>
        <w:rPr>
          <w:rFonts w:ascii="Times New Roman" w:hAnsi="Times New Roman" w:cs="Times New Roman"/>
          <w:sz w:val="24"/>
          <w:szCs w:val="24"/>
        </w:rPr>
      </w:pPr>
    </w:p>
    <w:p w:rsidR="00FE344E" w:rsidRDefault="00FE344E" w:rsidP="00144E8D">
      <w:pPr>
        <w:pStyle w:val="ConsPlusNormal"/>
        <w:jc w:val="both"/>
        <w:rPr>
          <w:rFonts w:ascii="Times New Roman" w:hAnsi="Times New Roman" w:cs="Times New Roman"/>
          <w:sz w:val="24"/>
          <w:szCs w:val="24"/>
        </w:rPr>
      </w:pPr>
    </w:p>
    <w:p w:rsidR="00FE344E" w:rsidRDefault="00FE344E" w:rsidP="00144E8D">
      <w:pPr>
        <w:pStyle w:val="ConsPlusNormal"/>
        <w:jc w:val="both"/>
        <w:rPr>
          <w:rFonts w:ascii="Times New Roman" w:hAnsi="Times New Roman" w:cs="Times New Roman"/>
          <w:sz w:val="24"/>
          <w:szCs w:val="24"/>
        </w:rPr>
      </w:pPr>
    </w:p>
    <w:p w:rsidR="00144E8D" w:rsidRPr="00931112" w:rsidRDefault="006C4F8E" w:rsidP="00144E8D">
      <w:pPr>
        <w:pStyle w:val="ConsNormal"/>
        <w:widowControl/>
        <w:ind w:right="0" w:firstLine="0"/>
        <w:jc w:val="right"/>
        <w:rPr>
          <w:rFonts w:ascii="Times New Roman" w:hAnsi="Times New Roman"/>
          <w:bCs/>
          <w:sz w:val="24"/>
          <w:szCs w:val="24"/>
        </w:rPr>
      </w:pPr>
      <w:r>
        <w:rPr>
          <w:rFonts w:ascii="Times New Roman" w:hAnsi="Times New Roman"/>
          <w:bCs/>
          <w:sz w:val="24"/>
          <w:szCs w:val="24"/>
        </w:rPr>
        <w:lastRenderedPageBreak/>
        <w:t>Пр</w:t>
      </w:r>
      <w:r w:rsidR="002A1F86">
        <w:rPr>
          <w:rFonts w:ascii="Times New Roman" w:hAnsi="Times New Roman"/>
          <w:bCs/>
          <w:sz w:val="24"/>
          <w:szCs w:val="24"/>
        </w:rPr>
        <w:t>иложение № 2</w:t>
      </w:r>
    </w:p>
    <w:p w:rsidR="002A1F86" w:rsidRDefault="002A1F86" w:rsidP="002A1F86">
      <w:pPr>
        <w:pStyle w:val="ConsNormal"/>
        <w:widowControl/>
        <w:ind w:right="0" w:firstLine="0"/>
        <w:jc w:val="right"/>
        <w:rPr>
          <w:rFonts w:ascii="Times New Roman" w:hAnsi="Times New Roman"/>
          <w:bCs/>
          <w:sz w:val="24"/>
          <w:szCs w:val="24"/>
        </w:rPr>
      </w:pPr>
      <w:r>
        <w:rPr>
          <w:rFonts w:ascii="Times New Roman" w:hAnsi="Times New Roman"/>
          <w:bCs/>
          <w:sz w:val="24"/>
          <w:szCs w:val="24"/>
        </w:rPr>
        <w:t xml:space="preserve">к муниципальному контракту </w:t>
      </w:r>
    </w:p>
    <w:p w:rsidR="002A1F86" w:rsidRPr="00931112" w:rsidRDefault="002A1F86" w:rsidP="002A1F86">
      <w:pPr>
        <w:pStyle w:val="ConsNormal"/>
        <w:widowControl/>
        <w:ind w:right="0" w:firstLine="0"/>
        <w:jc w:val="right"/>
        <w:rPr>
          <w:rFonts w:ascii="Times New Roman" w:hAnsi="Times New Roman"/>
          <w:bCs/>
          <w:sz w:val="24"/>
          <w:szCs w:val="24"/>
        </w:rPr>
      </w:pPr>
      <w:r>
        <w:rPr>
          <w:rFonts w:ascii="Times New Roman" w:hAnsi="Times New Roman"/>
          <w:bCs/>
          <w:sz w:val="24"/>
          <w:szCs w:val="24"/>
        </w:rPr>
        <w:t>№</w:t>
      </w:r>
      <w:r w:rsidR="004F01D8">
        <w:rPr>
          <w:rFonts w:ascii="Times New Roman" w:hAnsi="Times New Roman"/>
          <w:bCs/>
          <w:sz w:val="24"/>
          <w:szCs w:val="24"/>
        </w:rPr>
        <w:t xml:space="preserve"> </w:t>
      </w:r>
      <w:r>
        <w:rPr>
          <w:rFonts w:ascii="Times New Roman" w:hAnsi="Times New Roman"/>
          <w:bCs/>
          <w:sz w:val="24"/>
          <w:szCs w:val="24"/>
        </w:rPr>
        <w:t xml:space="preserve"> </w:t>
      </w:r>
      <w:r w:rsidR="004F01D8">
        <w:rPr>
          <w:rFonts w:ascii="Times New Roman" w:hAnsi="Times New Roman"/>
          <w:bCs/>
          <w:sz w:val="24"/>
          <w:szCs w:val="24"/>
        </w:rPr>
        <w:t>0116300028918000033-0212188-01</w:t>
      </w:r>
    </w:p>
    <w:p w:rsidR="002A1F86" w:rsidRPr="00931112" w:rsidRDefault="002A1F86" w:rsidP="002A1F86">
      <w:pPr>
        <w:pStyle w:val="a5"/>
        <w:jc w:val="right"/>
        <w:rPr>
          <w:b w:val="0"/>
          <w:sz w:val="24"/>
          <w:szCs w:val="24"/>
        </w:rPr>
      </w:pPr>
      <w:r w:rsidRPr="00931112">
        <w:rPr>
          <w:b w:val="0"/>
          <w:sz w:val="24"/>
          <w:szCs w:val="24"/>
        </w:rPr>
        <w:t>от</w:t>
      </w:r>
      <w:r>
        <w:rPr>
          <w:b w:val="0"/>
          <w:sz w:val="24"/>
          <w:szCs w:val="24"/>
        </w:rPr>
        <w:t xml:space="preserve"> «</w:t>
      </w:r>
      <w:r w:rsidRPr="00931112">
        <w:rPr>
          <w:b w:val="0"/>
          <w:sz w:val="24"/>
          <w:szCs w:val="24"/>
        </w:rPr>
        <w:t xml:space="preserve"> ___</w:t>
      </w:r>
      <w:r>
        <w:rPr>
          <w:b w:val="0"/>
          <w:sz w:val="24"/>
          <w:szCs w:val="24"/>
        </w:rPr>
        <w:t xml:space="preserve">» </w:t>
      </w:r>
      <w:r w:rsidR="004F01D8">
        <w:rPr>
          <w:b w:val="0"/>
          <w:sz w:val="24"/>
          <w:szCs w:val="24"/>
        </w:rPr>
        <w:t>января</w:t>
      </w:r>
      <w:r>
        <w:rPr>
          <w:b w:val="0"/>
          <w:sz w:val="24"/>
          <w:szCs w:val="24"/>
        </w:rPr>
        <w:t xml:space="preserve"> 2019г.</w:t>
      </w:r>
    </w:p>
    <w:p w:rsidR="00144E8D" w:rsidRPr="00931112" w:rsidRDefault="00144E8D" w:rsidP="00144E8D">
      <w:pPr>
        <w:keepNext/>
        <w:jc w:val="center"/>
        <w:outlineLvl w:val="1"/>
        <w:rPr>
          <w:snapToGrid w:val="0"/>
        </w:rPr>
      </w:pPr>
    </w:p>
    <w:p w:rsidR="00144E8D" w:rsidRPr="00931112" w:rsidRDefault="00144E8D" w:rsidP="00144E8D">
      <w:pPr>
        <w:jc w:val="center"/>
        <w:rPr>
          <w:b/>
        </w:rPr>
      </w:pPr>
    </w:p>
    <w:p w:rsidR="00144E8D" w:rsidRPr="00931112" w:rsidRDefault="00144E8D" w:rsidP="00144E8D">
      <w:pPr>
        <w:jc w:val="center"/>
        <w:rPr>
          <w:b/>
        </w:rPr>
      </w:pPr>
      <w:r w:rsidRPr="00931112">
        <w:rPr>
          <w:b/>
        </w:rPr>
        <w:t>Акт сдачи-приемки выполненных работ</w:t>
      </w:r>
    </w:p>
    <w:p w:rsidR="00FE344E" w:rsidRPr="00931112" w:rsidRDefault="00FE344E" w:rsidP="00FE344E">
      <w:pPr>
        <w:jc w:val="center"/>
        <w:rPr>
          <w:b/>
        </w:rPr>
      </w:pPr>
      <w:r>
        <w:rPr>
          <w:b/>
        </w:rPr>
        <w:t>по муниципальному</w:t>
      </w:r>
      <w:r w:rsidR="00144E8D" w:rsidRPr="00931112">
        <w:rPr>
          <w:b/>
        </w:rPr>
        <w:t xml:space="preserve"> </w:t>
      </w:r>
      <w:r>
        <w:rPr>
          <w:b/>
        </w:rPr>
        <w:t>к</w:t>
      </w:r>
      <w:r w:rsidR="00144E8D" w:rsidRPr="00931112">
        <w:rPr>
          <w:b/>
        </w:rPr>
        <w:t xml:space="preserve">онтракту на выполнение </w:t>
      </w:r>
      <w:r w:rsidRPr="00FE344E">
        <w:rPr>
          <w:b/>
        </w:rPr>
        <w:t>научно-исследовательской работы «Комплексный анализ и прогноз социально-экономического развития МО «Поселок Кысыл-Сыр» до 2030 года»</w:t>
      </w:r>
      <w:r w:rsidRPr="00931112">
        <w:rPr>
          <w:bCs/>
        </w:rPr>
        <w:t xml:space="preserve"> </w:t>
      </w:r>
      <w:r w:rsidRPr="00931112">
        <w:rPr>
          <w:b/>
        </w:rPr>
        <w:t xml:space="preserve">№ </w:t>
      </w:r>
      <w:r w:rsidR="004F01D8">
        <w:rPr>
          <w:b/>
        </w:rPr>
        <w:t>0116300028918000033-0212188-01</w:t>
      </w:r>
    </w:p>
    <w:p w:rsidR="00144E8D" w:rsidRDefault="00FE344E" w:rsidP="00FE344E">
      <w:pPr>
        <w:jc w:val="center"/>
        <w:rPr>
          <w:b/>
        </w:rPr>
      </w:pPr>
      <w:r>
        <w:rPr>
          <w:bCs/>
        </w:rPr>
        <w:t xml:space="preserve"> </w:t>
      </w:r>
      <w:r>
        <w:rPr>
          <w:b/>
        </w:rPr>
        <w:t xml:space="preserve">от «__» </w:t>
      </w:r>
      <w:r w:rsidR="004F01D8">
        <w:rPr>
          <w:b/>
        </w:rPr>
        <w:t xml:space="preserve">января </w:t>
      </w:r>
      <w:r>
        <w:rPr>
          <w:b/>
        </w:rPr>
        <w:t>2019</w:t>
      </w:r>
      <w:r w:rsidR="00144E8D" w:rsidRPr="00931112">
        <w:rPr>
          <w:b/>
        </w:rPr>
        <w:t xml:space="preserve"> года </w:t>
      </w:r>
      <w:r w:rsidR="00144E8D" w:rsidRPr="00931112">
        <w:rPr>
          <w:b/>
        </w:rPr>
        <w:tab/>
      </w:r>
    </w:p>
    <w:p w:rsidR="00FE344E" w:rsidRPr="00931112" w:rsidRDefault="00FE344E" w:rsidP="00FE344E">
      <w:pPr>
        <w:jc w:val="center"/>
        <w:rPr>
          <w:b/>
        </w:rPr>
      </w:pPr>
    </w:p>
    <w:p w:rsidR="00144E8D" w:rsidRPr="00931112" w:rsidRDefault="00144E8D" w:rsidP="00144E8D">
      <w:pPr>
        <w:jc w:val="center"/>
        <w:rPr>
          <w:b/>
        </w:rPr>
      </w:pPr>
    </w:p>
    <w:p w:rsidR="00144E8D" w:rsidRDefault="00FE344E" w:rsidP="00144E8D">
      <w:pPr>
        <w:jc w:val="center"/>
        <w:rPr>
          <w:color w:val="000000"/>
        </w:rPr>
      </w:pPr>
      <w:r w:rsidRPr="0024087F">
        <w:rPr>
          <w:color w:val="000000"/>
        </w:rPr>
        <w:t xml:space="preserve">п. Кысыл-Сыр </w:t>
      </w:r>
      <w:r w:rsidRPr="0024087F">
        <w:rPr>
          <w:color w:val="000000"/>
        </w:rPr>
        <w:tab/>
      </w:r>
      <w:r w:rsidRPr="0024087F">
        <w:rPr>
          <w:color w:val="000000"/>
        </w:rPr>
        <w:tab/>
      </w:r>
      <w:r w:rsidRPr="0024087F">
        <w:rPr>
          <w:color w:val="000000"/>
        </w:rPr>
        <w:tab/>
      </w:r>
      <w:r w:rsidRPr="0024087F">
        <w:rPr>
          <w:color w:val="000000"/>
        </w:rPr>
        <w:tab/>
      </w:r>
      <w:r w:rsidRPr="0024087F">
        <w:rPr>
          <w:color w:val="000000"/>
        </w:rPr>
        <w:tab/>
      </w:r>
      <w:r w:rsidRPr="0024087F">
        <w:rPr>
          <w:color w:val="000000"/>
        </w:rPr>
        <w:tab/>
        <w:t xml:space="preserve">          </w:t>
      </w:r>
      <w:r>
        <w:rPr>
          <w:color w:val="000000"/>
        </w:rPr>
        <w:t xml:space="preserve">    </w:t>
      </w:r>
      <w:r w:rsidRPr="0024087F">
        <w:rPr>
          <w:color w:val="000000"/>
        </w:rPr>
        <w:t xml:space="preserve">    «</w:t>
      </w:r>
      <w:r w:rsidRPr="0024087F">
        <w:rPr>
          <w:color w:val="000000"/>
          <w:u w:val="single"/>
        </w:rPr>
        <w:t>___</w:t>
      </w:r>
      <w:r w:rsidRPr="0024087F">
        <w:rPr>
          <w:color w:val="000000"/>
        </w:rPr>
        <w:t>»</w:t>
      </w:r>
      <w:r w:rsidRPr="0024087F">
        <w:rPr>
          <w:color w:val="000000"/>
          <w:u w:val="single"/>
        </w:rPr>
        <w:t xml:space="preserve"> ________</w:t>
      </w:r>
      <w:r w:rsidRPr="0024087F">
        <w:rPr>
          <w:color w:val="000000"/>
        </w:rPr>
        <w:t>201</w:t>
      </w:r>
      <w:r>
        <w:rPr>
          <w:color w:val="000000"/>
        </w:rPr>
        <w:t>9</w:t>
      </w:r>
      <w:r w:rsidRPr="0024087F">
        <w:rPr>
          <w:color w:val="000000"/>
        </w:rPr>
        <w:t xml:space="preserve"> </w:t>
      </w:r>
      <w:r>
        <w:rPr>
          <w:color w:val="000000"/>
        </w:rPr>
        <w:t>г.</w:t>
      </w:r>
    </w:p>
    <w:p w:rsidR="00FE344E" w:rsidRDefault="00FE344E" w:rsidP="00144E8D">
      <w:pPr>
        <w:jc w:val="center"/>
        <w:rPr>
          <w:color w:val="000000"/>
        </w:rPr>
      </w:pPr>
    </w:p>
    <w:p w:rsidR="00144E8D" w:rsidRPr="00931112" w:rsidRDefault="00FE344E" w:rsidP="00144E8D">
      <w:pPr>
        <w:jc w:val="both"/>
      </w:pPr>
      <w:r>
        <w:rPr>
          <w:lang w:eastAsia="en-US"/>
        </w:rPr>
        <w:t xml:space="preserve">        </w:t>
      </w:r>
      <w:proofErr w:type="gramStart"/>
      <w:r w:rsidR="004F01D8" w:rsidRPr="009A78E4">
        <w:rPr>
          <w:b/>
          <w:lang w:eastAsia="en-US"/>
        </w:rPr>
        <w:t>Администрация муниципального образования «Поселок Кысыл-Сыр»</w:t>
      </w:r>
      <w:r w:rsidR="004F01D8" w:rsidRPr="0024087F">
        <w:rPr>
          <w:lang w:eastAsia="en-US"/>
        </w:rPr>
        <w:t>, в лице главы Калимуллина Марата Шамеловича, действующего на основании Устава, именуемый в дальнейшем «</w:t>
      </w:r>
      <w:r w:rsidR="004F01D8" w:rsidRPr="0024087F">
        <w:rPr>
          <w:b/>
          <w:lang w:eastAsia="en-US"/>
        </w:rPr>
        <w:t>Заказчик</w:t>
      </w:r>
      <w:r w:rsidR="004F01D8" w:rsidRPr="0024087F">
        <w:rPr>
          <w:lang w:eastAsia="en-US"/>
        </w:rPr>
        <w:t>»,</w:t>
      </w:r>
      <w:r w:rsidR="004F01D8">
        <w:rPr>
          <w:lang w:eastAsia="en-US"/>
        </w:rPr>
        <w:t xml:space="preserve">  </w:t>
      </w:r>
      <w:r w:rsidR="004F01D8" w:rsidRPr="0024087F">
        <w:rPr>
          <w:lang w:eastAsia="en-US"/>
        </w:rPr>
        <w:t xml:space="preserve"> и</w:t>
      </w:r>
      <w:r w:rsidR="004F01D8">
        <w:rPr>
          <w:lang w:eastAsia="en-US"/>
        </w:rPr>
        <w:t xml:space="preserve"> </w:t>
      </w:r>
      <w:r w:rsidR="004F01D8" w:rsidRPr="009A78E4">
        <w:rPr>
          <w:b/>
          <w:lang w:eastAsia="en-US"/>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r w:rsidR="004F01D8">
        <w:rPr>
          <w:lang w:eastAsia="en-US"/>
        </w:rPr>
        <w:t xml:space="preserve">, в лице и.о. ректора Михайловой Евгении Исаевны, </w:t>
      </w:r>
      <w:r w:rsidR="004F01D8" w:rsidRPr="0024087F">
        <w:rPr>
          <w:lang w:eastAsia="en-US"/>
        </w:rPr>
        <w:t>действующ</w:t>
      </w:r>
      <w:r w:rsidR="004F01D8">
        <w:rPr>
          <w:lang w:eastAsia="en-US"/>
        </w:rPr>
        <w:t>ей</w:t>
      </w:r>
      <w:r w:rsidR="004F01D8" w:rsidRPr="0024087F">
        <w:rPr>
          <w:lang w:eastAsia="en-US"/>
        </w:rPr>
        <w:t xml:space="preserve"> на основании </w:t>
      </w:r>
      <w:r w:rsidR="004F01D8">
        <w:rPr>
          <w:lang w:eastAsia="en-US"/>
        </w:rPr>
        <w:t xml:space="preserve">Устава, </w:t>
      </w:r>
      <w:r w:rsidR="004F01D8" w:rsidRPr="0024087F">
        <w:rPr>
          <w:lang w:eastAsia="en-US"/>
        </w:rPr>
        <w:t xml:space="preserve">именуемый в дальнейшем </w:t>
      </w:r>
      <w:r w:rsidR="004F01D8" w:rsidRPr="0024087F">
        <w:rPr>
          <w:rStyle w:val="10"/>
          <w:rFonts w:eastAsia="Arial Unicode MS"/>
          <w:szCs w:val="24"/>
        </w:rPr>
        <w:t>«Исполнитель»</w:t>
      </w:r>
      <w:r w:rsidR="004F01D8" w:rsidRPr="0024087F">
        <w:rPr>
          <w:lang w:eastAsia="en-US"/>
        </w:rPr>
        <w:t xml:space="preserve">, с другой стороны, </w:t>
      </w:r>
      <w:r w:rsidR="00144E8D" w:rsidRPr="00931112">
        <w:t xml:space="preserve"> в соответствии с требованием Федерального закона от</w:t>
      </w:r>
      <w:proofErr w:type="gramEnd"/>
      <w:r w:rsidR="00144E8D" w:rsidRPr="00931112">
        <w:t xml:space="preserve"> 05.04.2013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составили настоящий Акт сдачи-приемки выполненных работ о нижеследующем:</w:t>
      </w:r>
    </w:p>
    <w:p w:rsidR="00144E8D" w:rsidRPr="00931112" w:rsidRDefault="00144E8D" w:rsidP="00144E8D">
      <w:pPr>
        <w:jc w:val="both"/>
      </w:pPr>
    </w:p>
    <w:p w:rsidR="00144E8D" w:rsidRPr="00931112" w:rsidRDefault="00144E8D" w:rsidP="00144E8D">
      <w:pPr>
        <w:jc w:val="both"/>
      </w:pPr>
      <w:r w:rsidRPr="00931112">
        <w:t>1. Исполнитель по заданию Заказчика выполнил следующие Работы в соответствии с Контрактом: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523"/>
        <w:gridCol w:w="2407"/>
      </w:tblGrid>
      <w:tr w:rsidR="00144E8D" w:rsidRPr="00931112" w:rsidTr="00717AF9">
        <w:trPr>
          <w:trHeight w:val="483"/>
        </w:trPr>
        <w:tc>
          <w:tcPr>
            <w:tcW w:w="704" w:type="dxa"/>
            <w:tcBorders>
              <w:top w:val="single" w:sz="4" w:space="0" w:color="auto"/>
              <w:left w:val="single" w:sz="4" w:space="0" w:color="auto"/>
              <w:bottom w:val="single" w:sz="4" w:space="0" w:color="auto"/>
              <w:right w:val="single" w:sz="4" w:space="0" w:color="auto"/>
            </w:tcBorders>
            <w:vAlign w:val="center"/>
          </w:tcPr>
          <w:p w:rsidR="00144E8D" w:rsidRPr="00931112" w:rsidRDefault="00144E8D" w:rsidP="00717AF9">
            <w:pPr>
              <w:jc w:val="center"/>
              <w:rPr>
                <w:b/>
              </w:rPr>
            </w:pPr>
            <w:r w:rsidRPr="00931112">
              <w:rPr>
                <w:b/>
              </w:rPr>
              <w:t xml:space="preserve">№ </w:t>
            </w:r>
          </w:p>
        </w:tc>
        <w:tc>
          <w:tcPr>
            <w:tcW w:w="6523" w:type="dxa"/>
            <w:tcBorders>
              <w:top w:val="single" w:sz="4" w:space="0" w:color="auto"/>
              <w:left w:val="single" w:sz="4" w:space="0" w:color="auto"/>
              <w:bottom w:val="single" w:sz="4" w:space="0" w:color="auto"/>
              <w:right w:val="single" w:sz="4" w:space="0" w:color="auto"/>
            </w:tcBorders>
            <w:vAlign w:val="center"/>
          </w:tcPr>
          <w:p w:rsidR="00144E8D" w:rsidRPr="00931112" w:rsidRDefault="00144E8D" w:rsidP="00717AF9">
            <w:pPr>
              <w:jc w:val="center"/>
              <w:rPr>
                <w:b/>
              </w:rPr>
            </w:pPr>
            <w:r w:rsidRPr="00931112">
              <w:rPr>
                <w:b/>
              </w:rPr>
              <w:t>Наименование работ</w:t>
            </w:r>
          </w:p>
        </w:tc>
        <w:tc>
          <w:tcPr>
            <w:tcW w:w="2407" w:type="dxa"/>
            <w:tcBorders>
              <w:top w:val="single" w:sz="4" w:space="0" w:color="auto"/>
              <w:left w:val="single" w:sz="4" w:space="0" w:color="auto"/>
              <w:bottom w:val="single" w:sz="4" w:space="0" w:color="auto"/>
              <w:right w:val="single" w:sz="4" w:space="0" w:color="auto"/>
            </w:tcBorders>
            <w:vAlign w:val="center"/>
          </w:tcPr>
          <w:p w:rsidR="00144E8D" w:rsidRPr="00931112" w:rsidRDefault="00144E8D" w:rsidP="00717AF9">
            <w:pPr>
              <w:jc w:val="center"/>
              <w:rPr>
                <w:b/>
              </w:rPr>
            </w:pPr>
            <w:r w:rsidRPr="00931112">
              <w:rPr>
                <w:b/>
              </w:rPr>
              <w:t>Стоимость, руб.</w:t>
            </w:r>
          </w:p>
        </w:tc>
      </w:tr>
      <w:tr w:rsidR="00144E8D" w:rsidRPr="00931112" w:rsidTr="00717AF9">
        <w:trPr>
          <w:trHeight w:val="407"/>
        </w:trPr>
        <w:tc>
          <w:tcPr>
            <w:tcW w:w="704" w:type="dxa"/>
            <w:tcBorders>
              <w:top w:val="single" w:sz="4" w:space="0" w:color="auto"/>
              <w:left w:val="single" w:sz="4" w:space="0" w:color="auto"/>
              <w:bottom w:val="single" w:sz="4" w:space="0" w:color="auto"/>
              <w:right w:val="single" w:sz="4" w:space="0" w:color="auto"/>
            </w:tcBorders>
            <w:vAlign w:val="center"/>
          </w:tcPr>
          <w:p w:rsidR="00144E8D" w:rsidRPr="00D17191" w:rsidRDefault="00D17191" w:rsidP="00717AF9">
            <w:pPr>
              <w:rPr>
                <w:i/>
              </w:rPr>
            </w:pPr>
            <w:r w:rsidRPr="00D17191">
              <w:rPr>
                <w:i/>
              </w:rPr>
              <w:t>1.</w:t>
            </w:r>
          </w:p>
        </w:tc>
        <w:tc>
          <w:tcPr>
            <w:tcW w:w="6523" w:type="dxa"/>
            <w:tcBorders>
              <w:top w:val="single" w:sz="4" w:space="0" w:color="auto"/>
              <w:left w:val="single" w:sz="4" w:space="0" w:color="auto"/>
              <w:bottom w:val="single" w:sz="4" w:space="0" w:color="auto"/>
              <w:right w:val="single" w:sz="4" w:space="0" w:color="auto"/>
            </w:tcBorders>
            <w:vAlign w:val="center"/>
          </w:tcPr>
          <w:p w:rsidR="00144E8D" w:rsidRPr="00D17191" w:rsidRDefault="00D17191" w:rsidP="00D17191">
            <w:pPr>
              <w:tabs>
                <w:tab w:val="left" w:pos="-142"/>
              </w:tabs>
              <w:rPr>
                <w:i/>
              </w:rPr>
            </w:pPr>
            <w:r w:rsidRPr="00D17191">
              <w:rPr>
                <w:bCs/>
                <w:i/>
                <w:sz w:val="22"/>
                <w:szCs w:val="22"/>
              </w:rPr>
              <w:t xml:space="preserve">Выполнение </w:t>
            </w:r>
            <w:r w:rsidRPr="00D17191">
              <w:rPr>
                <w:i/>
                <w:sz w:val="22"/>
                <w:szCs w:val="22"/>
              </w:rPr>
              <w:t>научно-исследовательской работы «Комплексный анализ и прогноз  социально-экономического развития МО «Поселок Кысыл-Сыр» до 2030 года»</w:t>
            </w:r>
          </w:p>
        </w:tc>
        <w:tc>
          <w:tcPr>
            <w:tcW w:w="2407" w:type="dxa"/>
            <w:tcBorders>
              <w:top w:val="single" w:sz="4" w:space="0" w:color="auto"/>
              <w:left w:val="single" w:sz="4" w:space="0" w:color="auto"/>
              <w:bottom w:val="single" w:sz="4" w:space="0" w:color="auto"/>
              <w:right w:val="single" w:sz="4" w:space="0" w:color="auto"/>
            </w:tcBorders>
            <w:vAlign w:val="center"/>
          </w:tcPr>
          <w:p w:rsidR="00144E8D" w:rsidRPr="00D17191" w:rsidRDefault="00D17191" w:rsidP="00717AF9">
            <w:pPr>
              <w:jc w:val="center"/>
              <w:rPr>
                <w:i/>
              </w:rPr>
            </w:pPr>
            <w:r w:rsidRPr="00D17191">
              <w:rPr>
                <w:i/>
              </w:rPr>
              <w:t>845 750,00</w:t>
            </w:r>
          </w:p>
        </w:tc>
      </w:tr>
      <w:tr w:rsidR="00144E8D" w:rsidRPr="00931112" w:rsidTr="00717AF9">
        <w:trPr>
          <w:trHeight w:val="270"/>
        </w:trPr>
        <w:tc>
          <w:tcPr>
            <w:tcW w:w="704" w:type="dxa"/>
            <w:tcBorders>
              <w:top w:val="single" w:sz="4" w:space="0" w:color="auto"/>
              <w:left w:val="single" w:sz="4" w:space="0" w:color="auto"/>
              <w:bottom w:val="single" w:sz="4" w:space="0" w:color="auto"/>
              <w:right w:val="nil"/>
            </w:tcBorders>
            <w:vAlign w:val="center"/>
          </w:tcPr>
          <w:p w:rsidR="00144E8D" w:rsidRPr="00931112" w:rsidRDefault="00144E8D" w:rsidP="00717AF9">
            <w:pPr>
              <w:rPr>
                <w:b/>
              </w:rPr>
            </w:pPr>
          </w:p>
        </w:tc>
        <w:tc>
          <w:tcPr>
            <w:tcW w:w="6523" w:type="dxa"/>
            <w:tcBorders>
              <w:top w:val="single" w:sz="4" w:space="0" w:color="auto"/>
              <w:left w:val="nil"/>
              <w:bottom w:val="single" w:sz="4" w:space="0" w:color="auto"/>
              <w:right w:val="single" w:sz="4" w:space="0" w:color="auto"/>
            </w:tcBorders>
            <w:vAlign w:val="center"/>
          </w:tcPr>
          <w:p w:rsidR="00144E8D" w:rsidRPr="00931112" w:rsidRDefault="00144E8D" w:rsidP="00717AF9">
            <w:pPr>
              <w:rPr>
                <w:b/>
              </w:rPr>
            </w:pPr>
            <w:r w:rsidRPr="00931112">
              <w:rPr>
                <w:b/>
              </w:rPr>
              <w:t>Итого:</w:t>
            </w:r>
          </w:p>
        </w:tc>
        <w:tc>
          <w:tcPr>
            <w:tcW w:w="2407" w:type="dxa"/>
            <w:tcBorders>
              <w:top w:val="single" w:sz="4" w:space="0" w:color="auto"/>
              <w:left w:val="single" w:sz="4" w:space="0" w:color="auto"/>
              <w:bottom w:val="single" w:sz="4" w:space="0" w:color="auto"/>
              <w:right w:val="single" w:sz="4" w:space="0" w:color="auto"/>
            </w:tcBorders>
            <w:vAlign w:val="center"/>
          </w:tcPr>
          <w:p w:rsidR="00144E8D" w:rsidRPr="00D17191" w:rsidRDefault="00D17191" w:rsidP="00717AF9">
            <w:pPr>
              <w:jc w:val="center"/>
              <w:rPr>
                <w:b/>
                <w:i/>
              </w:rPr>
            </w:pPr>
            <w:r w:rsidRPr="00D17191">
              <w:rPr>
                <w:b/>
                <w:i/>
              </w:rPr>
              <w:t>845 750,00</w:t>
            </w:r>
          </w:p>
        </w:tc>
      </w:tr>
    </w:tbl>
    <w:p w:rsidR="00144E8D" w:rsidRPr="00931112" w:rsidRDefault="00144E8D" w:rsidP="00144E8D">
      <w:pPr>
        <w:jc w:val="both"/>
      </w:pPr>
    </w:p>
    <w:p w:rsidR="00D17191" w:rsidRDefault="00144E8D" w:rsidP="00144E8D">
      <w:pPr>
        <w:jc w:val="both"/>
        <w:rPr>
          <w:b/>
          <w:bCs/>
          <w:i/>
        </w:rPr>
      </w:pPr>
      <w:r w:rsidRPr="00931112">
        <w:t xml:space="preserve">2. Стоимость выполненных Работ составляет </w:t>
      </w:r>
      <w:r w:rsidR="00D17191" w:rsidRPr="00A81FF8">
        <w:rPr>
          <w:b/>
          <w:bCs/>
          <w:i/>
        </w:rPr>
        <w:t>845 750 (восемьсот сорок пять тысяч семьсот пятьдесят) рублей 00 копеек (НДС не облагается).</w:t>
      </w:r>
    </w:p>
    <w:p w:rsidR="00144E8D" w:rsidRPr="00931112" w:rsidRDefault="00144E8D" w:rsidP="00144E8D">
      <w:pPr>
        <w:jc w:val="both"/>
      </w:pPr>
      <w:r w:rsidRPr="00931112">
        <w:t>3. Заказчик производит оплату выполненных Работ в порядке, установленном Контрактом.</w:t>
      </w:r>
    </w:p>
    <w:p w:rsidR="00144E8D" w:rsidRPr="00931112" w:rsidRDefault="00144E8D" w:rsidP="00144E8D">
      <w:pPr>
        <w:jc w:val="both"/>
      </w:pPr>
      <w:r w:rsidRPr="00931112">
        <w:t>4. Подписанием настоящего Акта сдачи-приемки выполненных работ Стороны подтверждают надлежащее выполнение условий Контракта. Претензий Стороны не имеют.</w:t>
      </w:r>
    </w:p>
    <w:p w:rsidR="00144E8D" w:rsidRPr="00931112" w:rsidRDefault="00144E8D" w:rsidP="00144E8D">
      <w:pPr>
        <w:jc w:val="both"/>
      </w:pPr>
      <w:r w:rsidRPr="00931112">
        <w:t>5. Настоящий Акт сдачи-приемки выполненных работ составлен в двух экземплярах. Один экземпляр хранится у Исполнителя, другой – у Заказчика.</w:t>
      </w:r>
    </w:p>
    <w:p w:rsidR="00144E8D" w:rsidRDefault="00144E8D" w:rsidP="00144E8D">
      <w:pPr>
        <w:jc w:val="both"/>
      </w:pPr>
      <w:r w:rsidRPr="00931112">
        <w:t>6. Реквизиты и подписи Сторон:</w:t>
      </w:r>
    </w:p>
    <w:p w:rsidR="004F01D8" w:rsidRDefault="004F01D8" w:rsidP="00144E8D">
      <w:pPr>
        <w:jc w:val="both"/>
      </w:pPr>
    </w:p>
    <w:p w:rsidR="004F01D8" w:rsidRPr="00931112" w:rsidRDefault="004F01D8" w:rsidP="00144E8D">
      <w:pPr>
        <w:jc w:val="both"/>
      </w:pPr>
    </w:p>
    <w:tbl>
      <w:tblPr>
        <w:tblW w:w="9646" w:type="dxa"/>
        <w:tblInd w:w="109" w:type="dxa"/>
        <w:tblLayout w:type="fixed"/>
        <w:tblLook w:val="04A0"/>
      </w:tblPr>
      <w:tblGrid>
        <w:gridCol w:w="4823"/>
        <w:gridCol w:w="4823"/>
      </w:tblGrid>
      <w:tr w:rsidR="004F01D8" w:rsidRPr="0024087F" w:rsidTr="008E1F4E">
        <w:trPr>
          <w:trHeight w:val="261"/>
        </w:trPr>
        <w:tc>
          <w:tcPr>
            <w:tcW w:w="4823" w:type="dxa"/>
            <w:hideMark/>
          </w:tcPr>
          <w:p w:rsidR="004F01D8" w:rsidRPr="0024087F" w:rsidRDefault="004F01D8" w:rsidP="00FE78B6">
            <w:pPr>
              <w:snapToGrid w:val="0"/>
              <w:spacing w:line="276" w:lineRule="auto"/>
              <w:rPr>
                <w:b/>
              </w:rPr>
            </w:pPr>
            <w:r w:rsidRPr="0024087F">
              <w:rPr>
                <w:b/>
              </w:rPr>
              <w:t xml:space="preserve">                       «Заказчик»</w:t>
            </w:r>
          </w:p>
          <w:p w:rsidR="004F01D8" w:rsidRPr="0024087F" w:rsidRDefault="004F01D8" w:rsidP="00FE78B6">
            <w:pPr>
              <w:snapToGrid w:val="0"/>
              <w:spacing w:line="276" w:lineRule="auto"/>
              <w:ind w:firstLine="33"/>
            </w:pPr>
            <w:r w:rsidRPr="0024087F">
              <w:t>Администрации  МО «п. Кысыл-Сыр» Вилюйского улуса (района) Республики Саха (Якутия)</w:t>
            </w:r>
          </w:p>
          <w:p w:rsidR="004F01D8" w:rsidRPr="0024087F" w:rsidRDefault="004F01D8" w:rsidP="00FE78B6">
            <w:pPr>
              <w:snapToGrid w:val="0"/>
              <w:spacing w:line="276" w:lineRule="auto"/>
              <w:ind w:firstLine="33"/>
            </w:pPr>
            <w:r w:rsidRPr="0024087F">
              <w:lastRenderedPageBreak/>
              <w:t>РФ, РС (Я), Вилюйский район,</w:t>
            </w:r>
          </w:p>
          <w:p w:rsidR="004F01D8" w:rsidRPr="0024087F" w:rsidRDefault="004F01D8" w:rsidP="00FE78B6">
            <w:pPr>
              <w:snapToGrid w:val="0"/>
              <w:spacing w:line="276" w:lineRule="auto"/>
            </w:pPr>
            <w:r w:rsidRPr="0024087F">
              <w:t xml:space="preserve">поселок Кысыл-Сыр, 678214 </w:t>
            </w:r>
          </w:p>
          <w:p w:rsidR="004F01D8" w:rsidRPr="0024087F" w:rsidRDefault="004F01D8" w:rsidP="00FE78B6">
            <w:pPr>
              <w:snapToGrid w:val="0"/>
              <w:spacing w:line="276" w:lineRule="auto"/>
            </w:pPr>
            <w:r w:rsidRPr="0024087F">
              <w:t xml:space="preserve">ул. Ленина, д. 12 «Б» </w:t>
            </w:r>
          </w:p>
          <w:p w:rsidR="004F01D8" w:rsidRPr="0024087F" w:rsidRDefault="004F01D8" w:rsidP="00FE78B6">
            <w:pPr>
              <w:snapToGrid w:val="0"/>
              <w:spacing w:line="276" w:lineRule="auto"/>
            </w:pPr>
            <w:r w:rsidRPr="0024087F">
              <w:t xml:space="preserve">тел.8(41132) 20-2-08 </w:t>
            </w:r>
          </w:p>
          <w:p w:rsidR="004F01D8" w:rsidRPr="0024087F" w:rsidRDefault="004F01D8" w:rsidP="00FE78B6">
            <w:pPr>
              <w:snapToGrid w:val="0"/>
              <w:spacing w:line="276" w:lineRule="auto"/>
            </w:pPr>
            <w:r w:rsidRPr="0024087F">
              <w:t>ИНН  1410159999  КПП 14001001</w:t>
            </w:r>
          </w:p>
          <w:p w:rsidR="004F01D8" w:rsidRPr="0024087F" w:rsidRDefault="004F01D8" w:rsidP="00FE78B6">
            <w:proofErr w:type="gramStart"/>
            <w:r w:rsidRPr="0024087F">
              <w:t>Р</w:t>
            </w:r>
            <w:proofErr w:type="gramEnd"/>
            <w:r w:rsidRPr="0024087F">
              <w:t>/с 40204810400000000415</w:t>
            </w:r>
          </w:p>
          <w:p w:rsidR="004F01D8" w:rsidRPr="0024087F" w:rsidRDefault="004F01D8" w:rsidP="00FE78B6">
            <w:r w:rsidRPr="0024087F">
              <w:t>БИК 049805001</w:t>
            </w:r>
          </w:p>
          <w:p w:rsidR="004F01D8" w:rsidRPr="0024087F" w:rsidRDefault="004F01D8" w:rsidP="00FE78B6">
            <w:r w:rsidRPr="0024087F">
              <w:t xml:space="preserve">Отделение – НБ Республика Саха (Якутия) </w:t>
            </w:r>
            <w:proofErr w:type="gramStart"/>
            <w:r w:rsidRPr="0024087F">
              <w:t>г</w:t>
            </w:r>
            <w:proofErr w:type="gramEnd"/>
            <w:r w:rsidRPr="0024087F">
              <w:t>. Якутск</w:t>
            </w:r>
          </w:p>
          <w:p w:rsidR="004F01D8" w:rsidRPr="0024087F" w:rsidRDefault="004F01D8" w:rsidP="00FE78B6"/>
          <w:p w:rsidR="004F01D8" w:rsidRPr="0024087F" w:rsidRDefault="004F01D8" w:rsidP="00FE78B6">
            <w:pPr>
              <w:snapToGrid w:val="0"/>
              <w:spacing w:line="276" w:lineRule="auto"/>
              <w:rPr>
                <w:spacing w:val="2"/>
                <w:w w:val="92"/>
              </w:rPr>
            </w:pPr>
            <w:r w:rsidRPr="0024087F">
              <w:t>Глава____________ М.Ш. Калимуллин</w:t>
            </w:r>
          </w:p>
          <w:p w:rsidR="004F01D8" w:rsidRPr="0024087F" w:rsidRDefault="004F01D8" w:rsidP="00FE78B6">
            <w:pPr>
              <w:spacing w:line="276" w:lineRule="auto"/>
            </w:pPr>
            <w:r w:rsidRPr="0024087F">
              <w:t xml:space="preserve">         М.П.</w:t>
            </w:r>
          </w:p>
        </w:tc>
        <w:tc>
          <w:tcPr>
            <w:tcW w:w="4823" w:type="dxa"/>
          </w:tcPr>
          <w:p w:rsidR="004F01D8" w:rsidRDefault="004F01D8" w:rsidP="00FE78B6">
            <w:pPr>
              <w:snapToGrid w:val="0"/>
              <w:spacing w:line="276" w:lineRule="auto"/>
              <w:rPr>
                <w:b/>
              </w:rPr>
            </w:pPr>
            <w:r w:rsidRPr="0024087F">
              <w:rPr>
                <w:b/>
              </w:rPr>
              <w:lastRenderedPageBreak/>
              <w:t xml:space="preserve">                      «Исполнитель»</w:t>
            </w:r>
          </w:p>
          <w:p w:rsidR="004F01D8" w:rsidRPr="005E4512" w:rsidRDefault="004F01D8" w:rsidP="00FE78B6">
            <w:pPr>
              <w:snapToGrid w:val="0"/>
              <w:spacing w:line="276" w:lineRule="auto"/>
              <w:rPr>
                <w:b/>
              </w:rPr>
            </w:pPr>
            <w:r>
              <w:t>ФГАОУ ВО «Северо-Восточный федеральный университет им. М</w:t>
            </w:r>
            <w:proofErr w:type="gramStart"/>
            <w:r>
              <w:t>,К</w:t>
            </w:r>
            <w:proofErr w:type="gramEnd"/>
            <w:r>
              <w:t>, Аммосова»</w:t>
            </w:r>
          </w:p>
          <w:p w:rsidR="004F01D8" w:rsidRDefault="004F01D8" w:rsidP="00FE78B6">
            <w:pPr>
              <w:spacing w:line="276" w:lineRule="auto"/>
            </w:pPr>
            <w:r w:rsidRPr="0024087F">
              <w:lastRenderedPageBreak/>
              <w:t xml:space="preserve">РФ, РС (Я), </w:t>
            </w:r>
            <w:r>
              <w:t>г. Якутск, ул. Белинского</w:t>
            </w:r>
          </w:p>
          <w:p w:rsidR="004F01D8" w:rsidRDefault="004F01D8" w:rsidP="00FE78B6">
            <w:pPr>
              <w:spacing w:line="276" w:lineRule="auto"/>
            </w:pPr>
            <w:r>
              <w:t xml:space="preserve"> д.58, 67700</w:t>
            </w:r>
          </w:p>
          <w:p w:rsidR="004F01D8" w:rsidRDefault="004F01D8" w:rsidP="00FE78B6">
            <w:pPr>
              <w:spacing w:line="276" w:lineRule="auto"/>
            </w:pPr>
            <w:r>
              <w:t>тел. 8(4112)360331</w:t>
            </w:r>
          </w:p>
          <w:p w:rsidR="004F01D8" w:rsidRPr="0024087F" w:rsidRDefault="004F01D8" w:rsidP="00FE78B6">
            <w:pPr>
              <w:spacing w:line="276" w:lineRule="auto"/>
            </w:pPr>
            <w:r w:rsidRPr="0024087F">
              <w:t xml:space="preserve">ИНН </w:t>
            </w:r>
            <w:r>
              <w:t xml:space="preserve">1435037142  </w:t>
            </w:r>
            <w:r w:rsidRPr="0024087F">
              <w:t xml:space="preserve">КПП </w:t>
            </w:r>
            <w:r w:rsidRPr="005E4512">
              <w:rPr>
                <w:rFonts w:eastAsiaTheme="minorHAnsi"/>
                <w:lang w:eastAsia="en-US"/>
              </w:rPr>
              <w:t>143501001</w:t>
            </w:r>
          </w:p>
          <w:p w:rsidR="004F01D8" w:rsidRPr="005E4512" w:rsidRDefault="004F01D8" w:rsidP="00FE78B6">
            <w:pPr>
              <w:spacing w:line="276" w:lineRule="auto"/>
              <w:rPr>
                <w:rFonts w:eastAsiaTheme="minorHAnsi"/>
                <w:lang w:eastAsia="en-US"/>
              </w:rPr>
            </w:pPr>
            <w:r>
              <w:t xml:space="preserve">ОГРН </w:t>
            </w:r>
            <w:r w:rsidRPr="005E4512">
              <w:rPr>
                <w:rFonts w:eastAsiaTheme="minorHAnsi"/>
                <w:lang w:eastAsia="en-US"/>
              </w:rPr>
              <w:t>1021401044587</w:t>
            </w:r>
          </w:p>
          <w:p w:rsidR="004F01D8" w:rsidRPr="0024087F" w:rsidRDefault="004F01D8" w:rsidP="00FE78B6">
            <w:pPr>
              <w:spacing w:line="276" w:lineRule="auto"/>
            </w:pPr>
          </w:p>
          <w:p w:rsidR="004F01D8" w:rsidRPr="0024087F" w:rsidRDefault="004F01D8" w:rsidP="00FE78B6">
            <w:pPr>
              <w:spacing w:line="276" w:lineRule="auto"/>
            </w:pPr>
          </w:p>
          <w:p w:rsidR="004F01D8" w:rsidRPr="0024087F" w:rsidRDefault="004F01D8" w:rsidP="00FE78B6">
            <w:pPr>
              <w:spacing w:line="276" w:lineRule="auto"/>
            </w:pPr>
          </w:p>
          <w:p w:rsidR="004F01D8" w:rsidRDefault="004F01D8" w:rsidP="00FE78B6">
            <w:pPr>
              <w:spacing w:line="276" w:lineRule="auto"/>
            </w:pPr>
          </w:p>
          <w:p w:rsidR="004F01D8" w:rsidRPr="0024087F" w:rsidRDefault="004F01D8" w:rsidP="00FE78B6">
            <w:pPr>
              <w:spacing w:line="276" w:lineRule="auto"/>
            </w:pPr>
            <w:r>
              <w:t>И.О. ректора ___________ Е.И. Михайлова</w:t>
            </w:r>
          </w:p>
          <w:p w:rsidR="004F01D8" w:rsidRPr="0024087F" w:rsidRDefault="004F01D8" w:rsidP="00FE78B6">
            <w:pPr>
              <w:snapToGrid w:val="0"/>
              <w:spacing w:line="276" w:lineRule="auto"/>
              <w:ind w:firstLine="720"/>
            </w:pPr>
            <w:r>
              <w:t xml:space="preserve">              </w:t>
            </w:r>
            <w:r w:rsidRPr="0024087F">
              <w:t>М.П.</w:t>
            </w:r>
          </w:p>
        </w:tc>
      </w:tr>
    </w:tbl>
    <w:p w:rsidR="00144E8D" w:rsidRPr="00931112" w:rsidRDefault="00144E8D" w:rsidP="00144E8D">
      <w:pPr>
        <w:jc w:val="center"/>
        <w:rPr>
          <w:b/>
          <w:snapToGrid w:val="0"/>
        </w:rPr>
      </w:pPr>
    </w:p>
    <w:p w:rsidR="00144E8D" w:rsidRPr="00931112" w:rsidRDefault="00144E8D" w:rsidP="00144E8D">
      <w:pPr>
        <w:ind w:firstLine="709"/>
        <w:jc w:val="both"/>
        <w:rPr>
          <w:bCs/>
          <w:snapToGrid w:val="0"/>
        </w:rPr>
      </w:pPr>
    </w:p>
    <w:p w:rsidR="00462CE9" w:rsidRPr="00931112" w:rsidRDefault="00462CE9"/>
    <w:sectPr w:rsidR="00462CE9" w:rsidRPr="00931112" w:rsidSect="00462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786"/>
        </w:tabs>
        <w:ind w:left="786" w:hanging="360"/>
      </w:pPr>
      <w:rPr>
        <w:rFonts w:ascii="Symbol" w:hAnsi="Symbol"/>
        <w:color w:val="00000A"/>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
    <w:nsid w:val="00000003"/>
    <w:multiLevelType w:val="multilevel"/>
    <w:tmpl w:val="00000003"/>
    <w:name w:val="WWNum4"/>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Symbol" w:hAnsi="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3">
    <w:nsid w:val="00000005"/>
    <w:multiLevelType w:val="multilevel"/>
    <w:tmpl w:val="00000005"/>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F5D"/>
    <w:rsid w:val="000B5E75"/>
    <w:rsid w:val="00144E8D"/>
    <w:rsid w:val="001936D7"/>
    <w:rsid w:val="002210C2"/>
    <w:rsid w:val="002A1F86"/>
    <w:rsid w:val="003077F2"/>
    <w:rsid w:val="00330918"/>
    <w:rsid w:val="0035618F"/>
    <w:rsid w:val="003705FB"/>
    <w:rsid w:val="003D3822"/>
    <w:rsid w:val="00457989"/>
    <w:rsid w:val="00462CE9"/>
    <w:rsid w:val="0048470C"/>
    <w:rsid w:val="004B576D"/>
    <w:rsid w:val="004F01D8"/>
    <w:rsid w:val="0057232B"/>
    <w:rsid w:val="005E4512"/>
    <w:rsid w:val="005F12FF"/>
    <w:rsid w:val="006157A0"/>
    <w:rsid w:val="006C4F8E"/>
    <w:rsid w:val="00726C80"/>
    <w:rsid w:val="00727CDE"/>
    <w:rsid w:val="008B2F5D"/>
    <w:rsid w:val="00931112"/>
    <w:rsid w:val="009406DF"/>
    <w:rsid w:val="00980E72"/>
    <w:rsid w:val="009A78E4"/>
    <w:rsid w:val="009B569D"/>
    <w:rsid w:val="009F3D1B"/>
    <w:rsid w:val="00A81FF8"/>
    <w:rsid w:val="00B5775D"/>
    <w:rsid w:val="00B8275E"/>
    <w:rsid w:val="00D17191"/>
    <w:rsid w:val="00EC177F"/>
    <w:rsid w:val="00F045B0"/>
    <w:rsid w:val="00FA2F6E"/>
    <w:rsid w:val="00FE3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F5D"/>
    <w:pPr>
      <w:keepNext/>
      <w:numPr>
        <w:numId w:val="1"/>
      </w:numPr>
      <w:suppressAutoHyphens/>
      <w:spacing w:before="240" w:after="240"/>
      <w:ind w:left="431" w:hanging="431"/>
      <w:jc w:val="center"/>
      <w:outlineLvl w:val="0"/>
    </w:pPr>
    <w:rPr>
      <w:rFonts w:cs="Arial"/>
      <w:b/>
      <w:kern w:val="2"/>
      <w:szCs w:val="20"/>
      <w:lang w:eastAsia="ar-SA"/>
    </w:rPr>
  </w:style>
  <w:style w:type="paragraph" w:styleId="2">
    <w:name w:val="heading 2"/>
    <w:basedOn w:val="a"/>
    <w:next w:val="a0"/>
    <w:link w:val="20"/>
    <w:unhideWhenUsed/>
    <w:qFormat/>
    <w:rsid w:val="008B2F5D"/>
    <w:pPr>
      <w:keepNext/>
      <w:numPr>
        <w:ilvl w:val="1"/>
        <w:numId w:val="1"/>
      </w:numPr>
      <w:tabs>
        <w:tab w:val="left" w:pos="576"/>
      </w:tabs>
      <w:suppressAutoHyphens/>
      <w:spacing w:after="60" w:line="100" w:lineRule="atLeast"/>
      <w:jc w:val="center"/>
      <w:outlineLvl w:val="1"/>
    </w:pPr>
    <w:rPr>
      <w:b/>
      <w:kern w:val="2"/>
      <w:sz w:val="30"/>
      <w:szCs w:val="20"/>
      <w:lang w:eastAsia="ar-SA"/>
    </w:rPr>
  </w:style>
  <w:style w:type="paragraph" w:styleId="4">
    <w:name w:val="heading 4"/>
    <w:basedOn w:val="a"/>
    <w:next w:val="a"/>
    <w:link w:val="40"/>
    <w:semiHidden/>
    <w:unhideWhenUsed/>
    <w:qFormat/>
    <w:rsid w:val="008B2F5D"/>
    <w:pPr>
      <w:keepNext/>
      <w:numPr>
        <w:ilvl w:val="3"/>
        <w:numId w:val="1"/>
      </w:numPr>
      <w:suppressAutoHyphens/>
      <w:spacing w:before="240" w:after="60"/>
      <w:jc w:val="both"/>
      <w:outlineLvl w:val="3"/>
    </w:pPr>
    <w:rPr>
      <w:b/>
      <w:bCs/>
      <w:sz w:val="28"/>
      <w:szCs w:val="28"/>
      <w:lang w:eastAsia="ar-SA"/>
    </w:rPr>
  </w:style>
  <w:style w:type="paragraph" w:styleId="6">
    <w:name w:val="heading 6"/>
    <w:basedOn w:val="a"/>
    <w:next w:val="a0"/>
    <w:link w:val="60"/>
    <w:semiHidden/>
    <w:unhideWhenUsed/>
    <w:qFormat/>
    <w:rsid w:val="008B2F5D"/>
    <w:pPr>
      <w:keepNext/>
      <w:numPr>
        <w:ilvl w:val="5"/>
        <w:numId w:val="1"/>
      </w:numPr>
      <w:tabs>
        <w:tab w:val="left" w:pos="1152"/>
      </w:tabs>
      <w:suppressAutoHyphens/>
      <w:spacing w:line="100" w:lineRule="atLeast"/>
      <w:jc w:val="both"/>
      <w:outlineLvl w:val="5"/>
    </w:pPr>
    <w:rPr>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B2F5D"/>
    <w:rPr>
      <w:rFonts w:ascii="Times New Roman" w:eastAsia="Times New Roman" w:hAnsi="Times New Roman" w:cs="Arial"/>
      <w:b/>
      <w:kern w:val="2"/>
      <w:sz w:val="24"/>
      <w:szCs w:val="20"/>
      <w:lang w:eastAsia="ar-SA"/>
    </w:rPr>
  </w:style>
  <w:style w:type="character" w:customStyle="1" w:styleId="20">
    <w:name w:val="Заголовок 2 Знак"/>
    <w:basedOn w:val="a1"/>
    <w:link w:val="2"/>
    <w:rsid w:val="008B2F5D"/>
    <w:rPr>
      <w:rFonts w:ascii="Times New Roman" w:eastAsia="Times New Roman" w:hAnsi="Times New Roman" w:cs="Times New Roman"/>
      <w:b/>
      <w:kern w:val="2"/>
      <w:sz w:val="30"/>
      <w:szCs w:val="20"/>
      <w:lang w:eastAsia="ar-SA"/>
    </w:rPr>
  </w:style>
  <w:style w:type="character" w:customStyle="1" w:styleId="40">
    <w:name w:val="Заголовок 4 Знак"/>
    <w:basedOn w:val="a1"/>
    <w:link w:val="4"/>
    <w:semiHidden/>
    <w:rsid w:val="008B2F5D"/>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semiHidden/>
    <w:rsid w:val="008B2F5D"/>
    <w:rPr>
      <w:rFonts w:ascii="Times New Roman" w:eastAsia="Times New Roman" w:hAnsi="Times New Roman" w:cs="Times New Roman"/>
      <w:b/>
      <w:bCs/>
      <w:kern w:val="2"/>
      <w:szCs w:val="24"/>
      <w:lang w:eastAsia="ar-SA"/>
    </w:rPr>
  </w:style>
  <w:style w:type="paragraph" w:styleId="a0">
    <w:name w:val="Body Text"/>
    <w:basedOn w:val="a"/>
    <w:link w:val="a4"/>
    <w:uiPriority w:val="99"/>
    <w:semiHidden/>
    <w:unhideWhenUsed/>
    <w:rsid w:val="008B2F5D"/>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1"/>
    <w:link w:val="a0"/>
    <w:uiPriority w:val="99"/>
    <w:semiHidden/>
    <w:rsid w:val="008B2F5D"/>
  </w:style>
  <w:style w:type="paragraph" w:customStyle="1" w:styleId="ConsPlusNormal">
    <w:name w:val="ConsPlusNormal"/>
    <w:link w:val="ConsPlusNormal0"/>
    <w:qFormat/>
    <w:rsid w:val="00144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144E8D"/>
    <w:pPr>
      <w:jc w:val="center"/>
    </w:pPr>
    <w:rPr>
      <w:b/>
      <w:sz w:val="28"/>
      <w:szCs w:val="20"/>
    </w:rPr>
  </w:style>
  <w:style w:type="character" w:customStyle="1" w:styleId="a6">
    <w:name w:val="Название Знак"/>
    <w:basedOn w:val="a1"/>
    <w:link w:val="a5"/>
    <w:rsid w:val="00144E8D"/>
    <w:rPr>
      <w:rFonts w:ascii="Times New Roman" w:eastAsia="Times New Roman" w:hAnsi="Times New Roman" w:cs="Times New Roman"/>
      <w:b/>
      <w:sz w:val="28"/>
      <w:szCs w:val="20"/>
      <w:lang w:eastAsia="ru-RU"/>
    </w:rPr>
  </w:style>
  <w:style w:type="paragraph" w:customStyle="1" w:styleId="ConsPlusNonformat">
    <w:name w:val="ConsPlusNonformat"/>
    <w:rsid w:val="00144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qFormat/>
    <w:rsid w:val="00144E8D"/>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144E8D"/>
    <w:rPr>
      <w:rFonts w:ascii="Arial" w:eastAsia="Times New Roman" w:hAnsi="Arial" w:cs="Times New Roman"/>
      <w:snapToGrid w:val="0"/>
      <w:sz w:val="20"/>
      <w:szCs w:val="20"/>
      <w:lang w:eastAsia="ru-RU"/>
    </w:rPr>
  </w:style>
  <w:style w:type="character" w:customStyle="1" w:styleId="ConsPlusNormal0">
    <w:name w:val="ConsPlusNormal Знак"/>
    <w:basedOn w:val="a1"/>
    <w:link w:val="ConsPlusNormal"/>
    <w:locked/>
    <w:rsid w:val="00144E8D"/>
    <w:rPr>
      <w:rFonts w:ascii="Arial" w:eastAsia="Times New Roman" w:hAnsi="Arial" w:cs="Arial"/>
      <w:sz w:val="20"/>
      <w:szCs w:val="20"/>
      <w:lang w:eastAsia="ru-RU"/>
    </w:rPr>
  </w:style>
  <w:style w:type="character" w:styleId="a7">
    <w:name w:val="Hyperlink"/>
    <w:uiPriority w:val="99"/>
    <w:semiHidden/>
    <w:unhideWhenUsed/>
    <w:rsid w:val="006C4F8E"/>
    <w:rPr>
      <w:color w:val="0000FF"/>
      <w:u w:val="single"/>
    </w:rPr>
  </w:style>
  <w:style w:type="character" w:customStyle="1" w:styleId="FontStyle59">
    <w:name w:val="Font Style59"/>
    <w:rsid w:val="006C4F8E"/>
    <w:rPr>
      <w:rFonts w:ascii="Times New Roman" w:hAnsi="Times New Roman" w:cs="Times New Roman"/>
      <w:sz w:val="26"/>
      <w:szCs w:val="26"/>
    </w:rPr>
  </w:style>
  <w:style w:type="character" w:customStyle="1" w:styleId="FontStyle22">
    <w:name w:val="Font Style22"/>
    <w:rsid w:val="006C4F8E"/>
    <w:rPr>
      <w:rFonts w:ascii="Times New Roman" w:hAnsi="Times New Roman" w:cs="Times New Roman"/>
      <w:sz w:val="26"/>
      <w:szCs w:val="26"/>
    </w:rPr>
  </w:style>
  <w:style w:type="paragraph" w:customStyle="1" w:styleId="11">
    <w:name w:val="Абзац списка1"/>
    <w:basedOn w:val="a"/>
    <w:rsid w:val="006C4F8E"/>
    <w:pPr>
      <w:suppressAutoHyphens/>
      <w:ind w:left="720"/>
    </w:pPr>
    <w:rPr>
      <w:rFonts w:eastAsia="SimSun" w:cs="Mangal"/>
      <w:kern w:val="1"/>
      <w:lang w:eastAsia="hi-IN" w:bidi="hi-IN"/>
    </w:rPr>
  </w:style>
  <w:style w:type="character" w:customStyle="1" w:styleId="apple-converted-space">
    <w:name w:val="apple-converted-space"/>
    <w:basedOn w:val="a1"/>
    <w:rsid w:val="006C4F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noom.ru/reglamenta-9n-kontrole-za-processom-vnedreniya-i-soprovojdeniy.html" TargetMode="External"/><Relationship Id="rId5" Type="http://schemas.openxmlformats.org/officeDocument/2006/relationships/hyperlink" Target="consultantplus://offline/ref=E2B8D554FC0CE7FAB3B6622BF1F0B1B3AD23A565580098C2EE9319816FA74301CCD15F247D6979B0bFq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17</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30</cp:revision>
  <dcterms:created xsi:type="dcterms:W3CDTF">2018-12-20T02:08:00Z</dcterms:created>
  <dcterms:modified xsi:type="dcterms:W3CDTF">2019-01-16T01:44:00Z</dcterms:modified>
</cp:coreProperties>
</file>